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FEE2">
      <w:pPr>
        <w:tabs>
          <w:tab w:val="left" w:pos="1985"/>
        </w:tabs>
        <w:ind w:left="1985" w:hanging="1985"/>
        <w:rPr>
          <w:rFonts w:hint="default" w:ascii="Arial" w:hAnsi="Arial"/>
          <w:b/>
          <w:sz w:val="24"/>
          <w:lang w:val="en-GB" w:eastAsia="zh-CN"/>
        </w:rPr>
      </w:pPr>
      <w:r>
        <w:rPr>
          <w:rFonts w:hint="default" w:ascii="Arial" w:hAnsi="Arial"/>
          <w:b/>
          <w:sz w:val="24"/>
          <w:lang w:val="en-GB" w:eastAsia="zh-CN"/>
        </w:rPr>
        <w:t>3GPP TSG-WG2 Meeting #129</w:t>
      </w:r>
      <w:r>
        <w:rPr>
          <w:rFonts w:hint="eastAsia" w:ascii="Arial" w:hAnsi="Arial"/>
          <w:b/>
          <w:sz w:val="24"/>
          <w:lang w:val="en-US" w:eastAsia="zh-CN"/>
        </w:rPr>
        <w:t>bis</w:t>
      </w:r>
      <w:r>
        <w:rPr>
          <w:rFonts w:hint="default" w:ascii="Arial" w:hAnsi="Arial"/>
          <w:b/>
          <w:sz w:val="24"/>
          <w:lang w:val="en-GB" w:eastAsia="zh-CN"/>
        </w:rPr>
        <w:t xml:space="preserve">                                     </w:t>
      </w:r>
      <w:r>
        <w:rPr>
          <w:rFonts w:hint="eastAsia" w:ascii="Arial" w:hAnsi="Arial"/>
          <w:b/>
          <w:sz w:val="24"/>
          <w:lang w:val="en-US" w:eastAsia="zh-CN"/>
        </w:rPr>
        <w:t xml:space="preserve">                                </w:t>
      </w:r>
      <w:r>
        <w:rPr>
          <w:rFonts w:hint="default" w:ascii="Arial" w:hAnsi="Arial"/>
          <w:b/>
          <w:sz w:val="24"/>
          <w:lang w:val="en-GB" w:eastAsia="zh-CN"/>
        </w:rPr>
        <w:t xml:space="preserve">R2-2502740 </w:t>
      </w:r>
    </w:p>
    <w:p w14:paraId="6B33B2D5">
      <w:pPr>
        <w:tabs>
          <w:tab w:val="left" w:pos="1985"/>
        </w:tabs>
        <w:ind w:left="1985" w:hanging="1985"/>
        <w:rPr>
          <w:rFonts w:hint="default" w:ascii="Arial" w:hAnsi="Arial"/>
          <w:b/>
          <w:sz w:val="24"/>
          <w:lang w:val="en-GB" w:eastAsia="zh-CN"/>
        </w:rPr>
      </w:pPr>
      <w:r>
        <w:rPr>
          <w:rFonts w:hint="eastAsia" w:ascii="Arial" w:hAnsi="Arial"/>
          <w:b/>
          <w:sz w:val="24"/>
          <w:lang w:val="en-US" w:eastAsia="zh-CN"/>
        </w:rPr>
        <w:t>Wuhan</w:t>
      </w:r>
      <w:r>
        <w:rPr>
          <w:rFonts w:hint="default" w:ascii="Arial" w:hAnsi="Arial"/>
          <w:b/>
          <w:sz w:val="24"/>
          <w:lang w:val="en-GB" w:eastAsia="zh-CN"/>
        </w:rPr>
        <w:t xml:space="preserve">, </w:t>
      </w:r>
      <w:r>
        <w:rPr>
          <w:rFonts w:hint="eastAsia" w:ascii="Arial" w:hAnsi="Arial"/>
          <w:b/>
          <w:sz w:val="24"/>
          <w:lang w:val="en-US" w:eastAsia="zh-CN"/>
        </w:rPr>
        <w:t>China</w:t>
      </w:r>
      <w:r>
        <w:rPr>
          <w:rFonts w:hint="default" w:ascii="Arial" w:hAnsi="Arial"/>
          <w:b/>
          <w:sz w:val="24"/>
          <w:lang w:val="en-GB" w:eastAsia="zh-CN"/>
        </w:rPr>
        <w:t>, 7</w:t>
      </w:r>
      <w:r>
        <w:rPr>
          <w:rFonts w:hint="default" w:ascii="Arial" w:hAnsi="Arial" w:eastAsiaTheme="minorEastAsia"/>
          <w:b/>
          <w:sz w:val="24"/>
          <w:vertAlign w:val="superscript"/>
          <w:lang w:val="en-GB" w:eastAsia="zh-CN"/>
        </w:rPr>
        <w:t>th</w:t>
      </w:r>
      <w:r>
        <w:rPr>
          <w:rFonts w:hint="default" w:ascii="Arial" w:hAnsi="Arial"/>
          <w:b/>
          <w:sz w:val="24"/>
          <w:lang w:val="en-GB" w:eastAsia="zh-CN"/>
        </w:rPr>
        <w:t xml:space="preserve"> – </w:t>
      </w:r>
      <w:r>
        <w:rPr>
          <w:rFonts w:hint="eastAsia" w:ascii="Arial" w:hAnsi="Arial"/>
          <w:b/>
          <w:sz w:val="24"/>
          <w:lang w:val="en-US" w:eastAsia="zh-CN"/>
        </w:rPr>
        <w:t>1</w:t>
      </w:r>
      <w:r>
        <w:rPr>
          <w:rFonts w:hint="default" w:ascii="Arial" w:hAnsi="Arial"/>
          <w:b/>
          <w:sz w:val="24"/>
          <w:lang w:val="en-GB" w:eastAsia="zh-CN"/>
        </w:rPr>
        <w:t>1</w:t>
      </w:r>
      <w:bookmarkStart w:id="15" w:name="_GoBack"/>
      <w:r>
        <w:rPr>
          <w:rFonts w:hint="eastAsia" w:ascii="Arial" w:hAnsi="Arial" w:eastAsiaTheme="minorEastAsia"/>
          <w:b/>
          <w:sz w:val="24"/>
          <w:vertAlign w:val="superscript"/>
          <w:lang w:val="en-US" w:eastAsia="zh-CN"/>
        </w:rPr>
        <w:t>th</w:t>
      </w:r>
      <w:bookmarkEnd w:id="15"/>
      <w:r>
        <w:rPr>
          <w:rFonts w:hint="default" w:ascii="Arial" w:hAnsi="Arial"/>
          <w:b/>
          <w:sz w:val="24"/>
          <w:lang w:val="en-GB" w:eastAsia="zh-CN"/>
        </w:rPr>
        <w:t xml:space="preserve"> </w:t>
      </w:r>
      <w:r>
        <w:rPr>
          <w:rFonts w:hint="eastAsia" w:ascii="Arial" w:hAnsi="Arial"/>
          <w:b/>
          <w:sz w:val="24"/>
          <w:lang w:val="en-US" w:eastAsia="zh-CN"/>
        </w:rPr>
        <w:t>April</w:t>
      </w:r>
      <w:r>
        <w:rPr>
          <w:rFonts w:hint="default" w:ascii="Arial" w:hAnsi="Arial"/>
          <w:b/>
          <w:sz w:val="24"/>
          <w:lang w:val="en-GB" w:eastAsia="zh-CN"/>
        </w:rPr>
        <w:t xml:space="preserve"> 2025</w:t>
      </w:r>
    </w:p>
    <w:p w14:paraId="78EBE9F5">
      <w:pPr>
        <w:tabs>
          <w:tab w:val="left" w:pos="1985"/>
        </w:tabs>
        <w:ind w:left="1985" w:hanging="1985"/>
        <w:rPr>
          <w:rFonts w:hint="default" w:ascii="Arial" w:hAnsi="Arial"/>
          <w:b/>
          <w:sz w:val="24"/>
          <w:lang w:val="en-GB" w:eastAsia="zh-CN"/>
        </w:rPr>
      </w:pPr>
    </w:p>
    <w:p w14:paraId="17E8DAE7">
      <w:pPr>
        <w:tabs>
          <w:tab w:val="left" w:pos="1985"/>
        </w:tabs>
        <w:ind w:left="1985" w:hanging="1985"/>
        <w:rPr>
          <w:rFonts w:hint="default" w:ascii="Arial" w:hAnsi="Arial"/>
          <w:b/>
          <w:sz w:val="24"/>
          <w:lang w:val="en-GB" w:eastAsia="zh-CN"/>
        </w:rPr>
      </w:pPr>
      <w:r>
        <w:rPr>
          <w:rFonts w:hint="default" w:ascii="Arial" w:hAnsi="Arial"/>
          <w:b/>
          <w:sz w:val="24"/>
          <w:lang w:val="en-GB" w:eastAsia="zh-CN"/>
        </w:rPr>
        <w:t>Agenda item:</w:t>
      </w:r>
      <w:r>
        <w:rPr>
          <w:rFonts w:hint="default" w:ascii="Arial" w:hAnsi="Arial"/>
          <w:b/>
          <w:sz w:val="24"/>
          <w:lang w:val="en-GB" w:eastAsia="zh-CN"/>
        </w:rPr>
        <w:tab/>
      </w:r>
      <w:r>
        <w:rPr>
          <w:rFonts w:hint="eastAsia" w:ascii="Arial" w:hAnsi="Arial"/>
          <w:b/>
          <w:sz w:val="24"/>
          <w:lang w:val="en-US" w:eastAsia="zh-CN"/>
        </w:rPr>
        <w:t>7.0.2.17</w:t>
      </w:r>
    </w:p>
    <w:p w14:paraId="18D53754">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lang w:val="en-GB" w:eastAsia="zh-CN"/>
        </w:rPr>
        <w:t>Discussion on LS from RAN1</w:t>
      </w:r>
      <w:r>
        <w:rPr>
          <w:rFonts w:hint="eastAsia" w:ascii="Arial" w:hAnsi="Arial"/>
          <w:b/>
          <w:sz w:val="24"/>
          <w:lang w:val="en-US" w:eastAsia="zh-CN"/>
        </w:rPr>
        <w:t>,RAN4 on soft satellite switch with re-sync</w:t>
      </w:r>
      <w:r>
        <w:rPr>
          <w:rFonts w:hint="default" w:ascii="Arial" w:hAnsi="Arial"/>
          <w:b/>
          <w:sz w:val="24"/>
          <w:lang w:val="en-US" w:eastAsia="zh-CN"/>
        </w:rPr>
        <w:tab/>
      </w:r>
      <w:r>
        <w:rPr>
          <w:rFonts w:hint="default" w:ascii="Arial" w:hAnsi="Arial"/>
          <w:b/>
          <w:sz w:val="24"/>
          <w:lang w:val="en-US" w:eastAsia="zh-CN"/>
        </w:rPr>
        <w:t xml:space="preserve"> </w:t>
      </w:r>
    </w:p>
    <w:p w14:paraId="6441E607">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5F7A736">
      <w:pPr>
        <w:tabs>
          <w:tab w:val="left" w:pos="1985"/>
        </w:tabs>
        <w:ind w:left="1985" w:hanging="1985"/>
        <w:rPr>
          <w:rFonts w:hint="default" w:ascii="Arial" w:hAnsi="Arial"/>
          <w:b/>
          <w:sz w:val="24"/>
          <w:lang w:val="en-GB"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r>
        <w:rPr>
          <w:rFonts w:hint="eastAsia" w:ascii="Arial" w:hAnsi="Arial"/>
          <w:b/>
          <w:sz w:val="24"/>
          <w:lang w:val="en-US" w:eastAsia="zh-CN"/>
        </w:rPr>
        <w:t>,</w:t>
      </w:r>
      <w:r>
        <w:rPr>
          <w:rFonts w:ascii="Arial" w:hAnsi="Arial" w:eastAsia="MS Mincho" w:cs="Arial"/>
          <w:b/>
          <w:sz w:val="24"/>
          <w:szCs w:val="24"/>
          <w:lang w:eastAsia="en-US"/>
        </w:rPr>
        <w:t xml:space="preserve"> Decision</w:t>
      </w:r>
    </w:p>
    <w:p w14:paraId="53356D31">
      <w:pPr>
        <w:pBdr>
          <w:bottom w:val="single" w:color="auto" w:sz="4" w:space="1"/>
        </w:pBdr>
        <w:rPr>
          <w:rFonts w:hint="default" w:ascii="Times New Roman" w:hAnsi="Times New Roman" w:cs="Times New Roman"/>
        </w:rPr>
      </w:pPr>
    </w:p>
    <w:p w14:paraId="0ED27DEF">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1218432C">
      <w:pPr>
        <w:spacing w:before="120" w:beforeLines="50" w:after="120" w:afterLines="50"/>
        <w:rPr>
          <w:rFonts w:hint="eastAsia" w:cs="Times New Roman" w:eastAsiaTheme="minorEastAsia"/>
          <w:bCs/>
          <w:iCs/>
          <w:sz w:val="20"/>
          <w:szCs w:val="20"/>
          <w:lang w:val="en-US" w:eastAsia="zh-CN"/>
        </w:rPr>
      </w:pPr>
      <w:r>
        <w:rPr>
          <w:rFonts w:hint="eastAsia" w:cs="Times New Roman"/>
          <w:bCs/>
          <w:iCs/>
          <w:sz w:val="20"/>
          <w:szCs w:val="20"/>
          <w:lang w:val="en-US" w:eastAsia="zh-CN"/>
        </w:rPr>
        <w:t xml:space="preserve">RAN2 sent a LS to RAN1,RAN4 on soft satellite switch with re-sync to ask for </w:t>
      </w:r>
      <w:r>
        <w:rPr>
          <w:rFonts w:hint="eastAsia" w:cs="Arial"/>
        </w:rPr>
        <w:t>whether the pre-acquired DL synchronization started between [t-ServiceStart, t-Service] with target satellite can be assumed as maintained if the SSB pattern (e.g., SSB offset) is changed (determined by ssb-TimeOffset) at t-Service</w:t>
      </w:r>
      <w:r>
        <w:rPr>
          <w:rFonts w:hint="eastAsia" w:cs="Arial"/>
          <w:lang w:val="en-US" w:eastAsia="zh-CN"/>
        </w:rPr>
        <w:t>.</w:t>
      </w:r>
    </w:p>
    <w:p w14:paraId="3419FF69">
      <w:pPr>
        <w:spacing w:before="120" w:beforeLines="50" w:after="120" w:afterLines="50"/>
        <w:rPr>
          <w:rFonts w:hint="default" w:cs="Times New Roman"/>
          <w:bCs/>
          <w:iCs/>
          <w:sz w:val="20"/>
          <w:szCs w:val="20"/>
          <w:lang w:val="en-US" w:eastAsia="zh-CN"/>
        </w:rPr>
      </w:pPr>
      <w:r>
        <w:rPr>
          <w:rFonts w:hint="eastAsia" w:cs="Times New Roman"/>
          <w:bCs/>
          <w:iCs/>
          <w:sz w:val="20"/>
          <w:szCs w:val="20"/>
          <w:lang w:val="en-US" w:eastAsia="zh-CN"/>
        </w:rPr>
        <w:t>RAN1 and RAN4 replied the RAN2</w:t>
      </w:r>
      <w:r>
        <w:rPr>
          <w:rFonts w:hint="default" w:cs="Times New Roman"/>
          <w:bCs/>
          <w:iCs/>
          <w:sz w:val="20"/>
          <w:szCs w:val="20"/>
          <w:lang w:val="en-US" w:eastAsia="zh-CN"/>
        </w:rPr>
        <w:t>’</w:t>
      </w:r>
      <w:r>
        <w:rPr>
          <w:rFonts w:hint="eastAsia" w:cs="Times New Roman"/>
          <w:bCs/>
          <w:iCs/>
          <w:sz w:val="20"/>
          <w:szCs w:val="20"/>
          <w:lang w:val="en-US" w:eastAsia="zh-CN"/>
        </w:rPr>
        <w:t>s LS and provided some questions for RAN2 respectively.</w:t>
      </w:r>
    </w:p>
    <w:p w14:paraId="5C38D9B4">
      <w:pPr>
        <w:adjustRightInd w:val="0"/>
        <w:snapToGrid w:val="0"/>
        <w:rPr>
          <w:rFonts w:hint="default" w:ascii="Times New Roman" w:hAnsi="Times New Roman" w:cs="Times New Roman" w:eastAsiaTheme="minorEastAsia"/>
          <w:bCs/>
          <w:iCs/>
          <w:sz w:val="20"/>
          <w:szCs w:val="20"/>
          <w:lang w:val="en-US" w:eastAsia="zh-CN"/>
        </w:rPr>
      </w:pPr>
      <w:r>
        <w:rPr>
          <w:rFonts w:eastAsia="等线"/>
          <w:lang w:eastAsia="zh-CN"/>
        </w:rPr>
        <w:t xml:space="preserve">In this contribution, we discuss the RAN2 understandings in respond to the question mentioned in the </w:t>
      </w:r>
      <w:r>
        <w:rPr>
          <w:rFonts w:hint="eastAsia" w:eastAsia="等线"/>
          <w:lang w:val="en-US" w:eastAsia="zh-CN"/>
        </w:rPr>
        <w:t xml:space="preserve">reply </w:t>
      </w:r>
      <w:r>
        <w:rPr>
          <w:rFonts w:eastAsia="等线"/>
          <w:lang w:eastAsia="zh-CN"/>
        </w:rPr>
        <w:t>LS.</w:t>
      </w:r>
      <w:r>
        <w:rPr>
          <w:rFonts w:hint="eastAsia" w:cs="Times New Roman"/>
          <w:bCs/>
          <w:iCs/>
          <w:sz w:val="20"/>
          <w:szCs w:val="20"/>
          <w:lang w:val="en-US" w:eastAsia="zh-CN"/>
        </w:rPr>
        <w:t xml:space="preserve"> </w:t>
      </w:r>
    </w:p>
    <w:p w14:paraId="1A4895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ascii="Arial" w:hAnsi="Arial" w:eastAsia="宋体" w:cs="Times New Roman"/>
          <w:b w:val="0"/>
          <w:sz w:val="36"/>
          <w:lang w:val="en-GB" w:eastAsia="zh-CN" w:bidi="ar-SA"/>
        </w:rPr>
        <w:t>Discussion</w:t>
      </w:r>
    </w:p>
    <w:p w14:paraId="427B00A3">
      <w:pPr>
        <w:spacing w:after="0"/>
        <w:jc w:val="both"/>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 w:val="0"/>
          <w:sz w:val="20"/>
          <w:lang w:eastAsia="zh-CN"/>
        </w:rPr>
        <w:t>For soft satellite switching with re-synchronization, to ensure non-colliding SSB with same PCI at the UE side, the target satellite transmits SSB during [t-ServiceStart, t-Service] which is not overlapping with SSB from the source satellite</w:t>
      </w:r>
      <w:r>
        <w:rPr>
          <w:rFonts w:hint="eastAsia" w:ascii="Times New Roman" w:hAnsi="Times New Roman" w:cs="Times New Roman" w:eastAsiaTheme="minorEastAsia"/>
          <w:b w:val="0"/>
          <w:sz w:val="20"/>
          <w:lang w:val="en-US" w:eastAsia="zh-CN"/>
        </w:rPr>
        <w:t xml:space="preserve"> by </w:t>
      </w:r>
      <w:r>
        <w:rPr>
          <w:rFonts w:hint="default" w:ascii="Times New Roman" w:hAnsi="Times New Roman" w:cs="Times New Roman" w:eastAsiaTheme="minorEastAsia"/>
          <w:b w:val="0"/>
          <w:sz w:val="20"/>
          <w:lang w:eastAsia="zh-CN"/>
        </w:rPr>
        <w:t xml:space="preserve"> </w:t>
      </w:r>
      <w:r>
        <w:rPr>
          <w:rFonts w:hint="eastAsia" w:ascii="Times New Roman" w:hAnsi="Times New Roman" w:cs="Times New Roman"/>
          <w:b w:val="0"/>
          <w:sz w:val="20"/>
          <w:lang w:val="en-US" w:eastAsia="zh-CN"/>
        </w:rPr>
        <w:t xml:space="preserve">applying </w:t>
      </w:r>
      <w:r>
        <w:rPr>
          <w:rFonts w:hint="default" w:ascii="Times New Roman" w:hAnsi="Times New Roman" w:cs="Times New Roman" w:eastAsiaTheme="minorEastAsia"/>
          <w:b w:val="0"/>
          <w:sz w:val="20"/>
          <w:lang w:eastAsia="zh-CN"/>
        </w:rPr>
        <w:t>SSB pattern shift (i.e.,</w:t>
      </w:r>
      <w:r>
        <w:rPr>
          <w:rFonts w:hint="default" w:ascii="Times New Roman" w:hAnsi="Times New Roman" w:cs="Times New Roman" w:eastAsiaTheme="minorEastAsia"/>
          <w:b w:val="0"/>
          <w:sz w:val="20"/>
          <w:lang w:val="en-US" w:eastAsia="zh-CN"/>
        </w:rPr>
        <w:t xml:space="preserve"> subject to ssb-TimeOffset</w:t>
      </w:r>
      <w:r>
        <w:rPr>
          <w:rFonts w:hint="default" w:ascii="Times New Roman" w:hAnsi="Times New Roman" w:cs="Times New Roman" w:eastAsiaTheme="minorEastAsia"/>
          <w:b w:val="0"/>
          <w:sz w:val="20"/>
          <w:lang w:eastAsia="zh-CN"/>
        </w:rPr>
        <w:t xml:space="preserve">) . </w:t>
      </w:r>
    </w:p>
    <w:p w14:paraId="2AE1529A">
      <w:pPr>
        <w:jc w:val="both"/>
        <w:rPr>
          <w:rFonts w:hint="eastAsia"/>
          <w:lang w:val="en-US"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4"/>
      </w:tblGrid>
      <w:tr w14:paraId="61D7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6" w:hRule="atLeast"/>
        </w:trPr>
        <w:tc>
          <w:tcPr>
            <w:tcW w:w="9637" w:type="dxa"/>
            <w:shd w:val="clear" w:color="auto" w:fill="auto"/>
          </w:tcPr>
          <w:p w14:paraId="092F91AF">
            <w:pPr>
              <w:snapToGrid w:val="0"/>
              <w:spacing w:after="120" w:line="259" w:lineRule="auto"/>
              <w:jc w:val="both"/>
              <w:rPr>
                <w:rFonts w:hint="eastAsia"/>
                <w:kern w:val="2"/>
                <w:sz w:val="20"/>
                <w:szCs w:val="20"/>
                <w:lang w:val="en-US" w:eastAsia="zh-CN"/>
              </w:rPr>
            </w:pPr>
            <w:r>
              <w:rPr>
                <w:rFonts w:hint="eastAsia"/>
                <w:kern w:val="2"/>
                <w:sz w:val="20"/>
                <w:szCs w:val="20"/>
                <w:lang w:val="en-US" w:eastAsia="zh-CN"/>
              </w:rPr>
              <w:t>RAN2#126</w:t>
            </w:r>
          </w:p>
          <w:p w14:paraId="39C70B2B">
            <w:pPr>
              <w:snapToGrid w:val="0"/>
              <w:spacing w:after="120" w:line="259" w:lineRule="auto"/>
              <w:jc w:val="both"/>
              <w:rPr>
                <w:rFonts w:hint="default"/>
                <w:kern w:val="2"/>
                <w:sz w:val="20"/>
                <w:szCs w:val="20"/>
                <w:lang w:val="en-US" w:eastAsia="zh-CN"/>
              </w:rPr>
            </w:pPr>
            <w:r>
              <w:drawing>
                <wp:inline distT="0" distB="0" distL="0" distR="0">
                  <wp:extent cx="6121400" cy="3846195"/>
                  <wp:effectExtent l="0" t="0" r="508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6121400" cy="3846195"/>
                          </a:xfrm>
                          <a:prstGeom prst="rect">
                            <a:avLst/>
                          </a:prstGeom>
                        </pic:spPr>
                      </pic:pic>
                    </a:graphicData>
                  </a:graphic>
                </wp:inline>
              </w:drawing>
            </w:r>
          </w:p>
          <w:p w14:paraId="1AA54470">
            <w:pPr>
              <w:rPr>
                <w:rFonts w:eastAsia="宋体"/>
                <w:lang w:eastAsia="zh-CN"/>
              </w:rPr>
            </w:pPr>
            <w:r>
              <w:rPr>
                <w:rFonts w:eastAsia="宋体"/>
                <w:lang w:eastAsia="zh-CN"/>
              </w:rPr>
              <w:t xml:space="preserve">Three </w:t>
            </w:r>
            <w:r>
              <w:rPr>
                <w:rFonts w:hint="eastAsia" w:eastAsia="宋体"/>
                <w:lang w:val="en-US" w:eastAsia="zh-CN"/>
              </w:rPr>
              <w:t>option</w:t>
            </w:r>
            <w:r>
              <w:rPr>
                <w:rFonts w:eastAsia="宋体"/>
                <w:lang w:eastAsia="zh-CN"/>
              </w:rPr>
              <w:t>s were proposed:</w:t>
            </w:r>
          </w:p>
          <w:p w14:paraId="513F4A9D">
            <w:pPr>
              <w:pStyle w:val="39"/>
              <w:numPr>
                <w:ilvl w:val="0"/>
                <w:numId w:val="7"/>
              </w:numPr>
              <w:ind w:firstLineChars="0"/>
              <w:contextualSpacing/>
              <w:textAlignment w:val="auto"/>
              <w:rPr>
                <w:rFonts w:eastAsia="宋体"/>
                <w:lang w:eastAsia="zh-CN"/>
              </w:rPr>
            </w:pPr>
            <w:r>
              <w:rPr>
                <w:rFonts w:eastAsia="宋体"/>
                <w:lang w:eastAsia="zh-CN"/>
              </w:rPr>
              <w:t>Shifted cell timing: the SSB transmission is on the same SFN/subframes for source and target satellite, but there is a timing difference (i.e. SFTD) between source and target satellite.</w:t>
            </w:r>
          </w:p>
          <w:p w14:paraId="041E3F48">
            <w:pPr>
              <w:pStyle w:val="39"/>
              <w:numPr>
                <w:ilvl w:val="0"/>
                <w:numId w:val="7"/>
              </w:numPr>
              <w:ind w:firstLineChars="0"/>
              <w:contextualSpacing/>
              <w:textAlignment w:val="auto"/>
              <w:rPr>
                <w:rFonts w:eastAsia="宋体"/>
                <w:lang w:eastAsia="zh-CN"/>
              </w:rPr>
            </w:pPr>
            <w:r>
              <w:rPr>
                <w:rFonts w:eastAsia="宋体"/>
                <w:lang w:eastAsia="zh-CN"/>
              </w:rPr>
              <w:t>Shifted SSB pattern: the SSB transmission is on the different SFN/subframes for source and target satellite.</w:t>
            </w:r>
          </w:p>
          <w:p w14:paraId="176E6342">
            <w:pPr>
              <w:pStyle w:val="39"/>
              <w:numPr>
                <w:ilvl w:val="0"/>
                <w:numId w:val="7"/>
              </w:numPr>
              <w:ind w:firstLineChars="0"/>
              <w:contextualSpacing/>
              <w:textAlignment w:val="auto"/>
              <w:rPr>
                <w:rFonts w:eastAsia="宋体"/>
                <w:lang w:eastAsia="zh-CN"/>
              </w:rPr>
            </w:pPr>
            <w:r>
              <w:rPr>
                <w:rFonts w:eastAsia="宋体"/>
                <w:lang w:eastAsia="zh-CN"/>
              </w:rPr>
              <w:t xml:space="preserve">Temporarily shifted SSB pattern: the </w:t>
            </w:r>
            <w:r>
              <w:rPr>
                <w:rFonts w:hint="eastAsia" w:eastAsia="宋体"/>
                <w:lang w:eastAsia="zh-CN"/>
              </w:rPr>
              <w:t>target</w:t>
            </w:r>
            <w:r>
              <w:rPr>
                <w:rFonts w:eastAsia="宋体"/>
                <w:lang w:eastAsia="zh-CN"/>
              </w:rPr>
              <w:t xml:space="preserve"> satellite uses different SSB transmission pattern with source satellite during [t-Start, t-Service], and then change back to the source satellite SSB pattern after t-Service.</w:t>
            </w:r>
          </w:p>
          <w:p w14:paraId="0D4B01FE">
            <w:pPr>
              <w:snapToGrid w:val="0"/>
              <w:spacing w:after="120" w:line="259" w:lineRule="auto"/>
              <w:jc w:val="both"/>
              <w:rPr>
                <w:rFonts w:hint="eastAsia"/>
                <w:kern w:val="2"/>
                <w:sz w:val="20"/>
                <w:szCs w:val="20"/>
                <w:lang w:val="en-US" w:eastAsia="zh-CN"/>
              </w:rPr>
            </w:pPr>
            <w:r>
              <w:rPr>
                <w:rFonts w:hint="eastAsia"/>
                <w:kern w:val="2"/>
                <w:sz w:val="20"/>
                <w:szCs w:val="20"/>
                <w:lang w:val="en-US" w:eastAsia="zh-CN"/>
              </w:rPr>
              <w:t>RAN2#127</w:t>
            </w:r>
          </w:p>
          <w:p w14:paraId="5F9FE135">
            <w:pPr>
              <w:spacing w:line="259" w:lineRule="auto"/>
              <w:jc w:val="both"/>
              <w:rPr>
                <w:rFonts w:hint="eastAsia"/>
                <w:kern w:val="2"/>
                <w:sz w:val="20"/>
                <w:szCs w:val="20"/>
                <w:highlight w:val="none"/>
                <w:lang w:val="en-US" w:eastAsia="zh-CN"/>
              </w:rPr>
            </w:pPr>
            <w:r>
              <w:rPr>
                <w:rFonts w:eastAsia="等线"/>
                <w:highlight w:val="none"/>
                <w:lang w:eastAsia="zh-CN"/>
              </w:rPr>
              <w:t>Agreement</w:t>
            </w:r>
          </w:p>
          <w:p w14:paraId="198E8D4E">
            <w:pPr>
              <w:jc w:val="both"/>
              <w:rPr>
                <w:rFonts w:hint="eastAsia"/>
                <w:lang w:val="en-US" w:eastAsia="zh-CN"/>
              </w:rPr>
            </w:pPr>
            <w:r>
              <w:rPr>
                <w:rFonts w:hint="eastAsia"/>
                <w:lang w:val="en-US" w:eastAsia="zh-CN"/>
              </w:rPr>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14:paraId="047C77AE">
            <w:pPr>
              <w:snapToGrid w:val="0"/>
              <w:spacing w:after="120" w:line="259" w:lineRule="auto"/>
              <w:jc w:val="both"/>
              <w:rPr>
                <w:rFonts w:hint="default"/>
                <w:kern w:val="2"/>
                <w:sz w:val="20"/>
                <w:szCs w:val="20"/>
                <w:lang w:val="en-US" w:eastAsia="zh-CN"/>
              </w:rPr>
            </w:pPr>
          </w:p>
          <w:p w14:paraId="582623FF">
            <w:pPr>
              <w:snapToGrid w:val="0"/>
              <w:spacing w:after="120" w:line="259" w:lineRule="auto"/>
              <w:jc w:val="both"/>
            </w:pPr>
            <w:r>
              <w:rPr>
                <w:kern w:val="2"/>
                <w:sz w:val="20"/>
                <w:szCs w:val="20"/>
                <w:lang w:val="en-US" w:eastAsia="zh-CN"/>
              </w:rPr>
              <w:t>RAN</w:t>
            </w:r>
            <w:r>
              <w:rPr>
                <w:rFonts w:hint="eastAsia"/>
                <w:kern w:val="2"/>
                <w:sz w:val="20"/>
                <w:szCs w:val="20"/>
                <w:lang w:val="en-US" w:eastAsia="zh-CN"/>
              </w:rPr>
              <w:t>2</w:t>
            </w:r>
            <w:r>
              <w:rPr>
                <w:kern w:val="2"/>
                <w:sz w:val="20"/>
                <w:szCs w:val="20"/>
                <w:lang w:val="en-US" w:eastAsia="zh-CN"/>
              </w:rPr>
              <w:t>#</w:t>
            </w:r>
            <w:r>
              <w:rPr>
                <w:rFonts w:hint="eastAsia"/>
                <w:kern w:val="2"/>
                <w:sz w:val="20"/>
                <w:szCs w:val="20"/>
                <w:lang w:val="en-US" w:eastAsia="zh-CN"/>
              </w:rPr>
              <w:t>128</w:t>
            </w:r>
          </w:p>
          <w:p w14:paraId="717CB5A8">
            <w:pPr>
              <w:spacing w:line="259" w:lineRule="auto"/>
              <w:jc w:val="both"/>
              <w:rPr>
                <w:rFonts w:eastAsia="等线"/>
                <w:highlight w:val="green"/>
                <w:lang w:eastAsia="zh-CN"/>
              </w:rPr>
            </w:pPr>
            <w:r>
              <w:rPr>
                <w:rFonts w:eastAsia="等线"/>
                <w:highlight w:val="none"/>
                <w:lang w:eastAsia="zh-CN"/>
              </w:rPr>
              <w:t>Agreement</w:t>
            </w:r>
          </w:p>
          <w:p w14:paraId="51C3DBE5">
            <w:pPr>
              <w:jc w:val="both"/>
            </w:pPr>
            <w:r>
              <w:rPr>
                <w:rFonts w:hint="eastAsia"/>
                <w:lang w:val="en-US" w:eastAsia="zh-CN"/>
              </w:rPr>
              <w:t>Send a LS to RAN1/RAN4 on the feasibility of option 3. RAN2 will work on solution 2b or solution 3 depending on the LS response</w:t>
            </w:r>
            <w:r>
              <w:rPr>
                <w:rFonts w:hint="eastAsia"/>
                <w:lang w:val="en-US" w:eastAsia="en-GB"/>
              </w:rPr>
              <w:t>.</w:t>
            </w:r>
          </w:p>
        </w:tc>
      </w:tr>
    </w:tbl>
    <w:p w14:paraId="639D9861">
      <w:pPr>
        <w:pStyle w:val="16"/>
        <w:tabs>
          <w:tab w:val="center" w:pos="4153"/>
          <w:tab w:val="right" w:pos="8306"/>
        </w:tabs>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 w:val="0"/>
          <w:sz w:val="20"/>
          <w:lang w:eastAsia="zh-CN"/>
        </w:rPr>
        <w:t>RAN2 has discussed one possible solution to introduce a temporarily shifted SSB pattern during [t-ServiceStart, t-Service]</w:t>
      </w:r>
      <w:r>
        <w:rPr>
          <w:rFonts w:hint="eastAsia" w:ascii="Times New Roman" w:hAnsi="Times New Roman" w:cs="Times New Roman"/>
          <w:b w:val="0"/>
          <w:sz w:val="20"/>
          <w:lang w:val="en-US" w:eastAsia="zh-CN"/>
        </w:rPr>
        <w:t>(option 3)</w:t>
      </w:r>
      <w:r>
        <w:rPr>
          <w:rFonts w:hint="default" w:ascii="Times New Roman" w:hAnsi="Times New Roman" w:cs="Times New Roman" w:eastAsiaTheme="minorEastAsia"/>
          <w:b w:val="0"/>
          <w:sz w:val="20"/>
          <w:lang w:eastAsia="zh-CN"/>
        </w:rPr>
        <w:t>. At t-Service, the new serving satellite SSB pattern (e.g., SSB offset) is restored to the same as the previous source satellite.</w:t>
      </w:r>
      <w:r>
        <w:rPr>
          <w:rFonts w:hint="default" w:ascii="Times New Roman" w:hAnsi="Times New Roman" w:cs="Times New Roman" w:eastAsiaTheme="minorEastAsia"/>
          <w:bCs/>
          <w:lang w:val="en-US" w:eastAsia="zh-CN"/>
        </w:rPr>
        <w:t>RAN2 wonders whether the pre-acquired DL synchronization started between [t-ServiceStart, t-Service] with target satellite can be assumed as maintained if the SSB pattern (e.g., SSB offset) is changed (determined by ssb-TimeOffset) at t-Service.</w:t>
      </w:r>
    </w:p>
    <w:p w14:paraId="3B1DA85E">
      <w:pPr>
        <w:pStyle w:val="3"/>
        <w:keepNext/>
        <w:numPr>
          <w:ilvl w:val="0"/>
          <w:numId w:val="0"/>
        </w:numPr>
        <w:spacing w:before="120" w:beforeAutospacing="0" w:after="180" w:afterLines="0"/>
        <w:ind w:leftChars="0" w:right="284" w:rightChars="0"/>
        <w:rPr>
          <w:rFonts w:hint="default" w:ascii="Times New Roman" w:hAnsi="Times New Roman" w:cs="Times New Roman" w:eastAsiaTheme="minorEastAsia"/>
          <w:bCs/>
          <w:lang w:val="en-US" w:eastAsia="zh-CN"/>
        </w:rPr>
      </w:pPr>
      <w:r>
        <w:rPr>
          <w:rFonts w:hint="eastAsia" w:eastAsia="宋体"/>
          <w:sz w:val="28"/>
          <w:szCs w:val="20"/>
          <w:lang w:val="en-US" w:eastAsia="zh-CN"/>
        </w:rPr>
        <w:t xml:space="preserve">2.1 </w:t>
      </w:r>
      <w:r>
        <w:rPr>
          <w:rFonts w:eastAsia="Times New Roman"/>
          <w:sz w:val="28"/>
          <w:szCs w:val="20"/>
          <w:lang w:eastAsia="en-GB"/>
        </w:rPr>
        <w:t>Replies to RAN1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6"/>
      </w:tblGrid>
      <w:tr w14:paraId="37F8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6" w:type="dxa"/>
          </w:tcPr>
          <w:p w14:paraId="5518042D">
            <w:pPr>
              <w:jc w:val="both"/>
              <w:rPr>
                <w:rFonts w:hint="default" w:ascii="Times New Roman" w:hAnsi="Times New Roman" w:cs="Times New Roman"/>
                <w:lang w:val="en-US" w:eastAsia="ja-JP"/>
              </w:rPr>
            </w:pPr>
            <w:r>
              <w:rPr>
                <w:rFonts w:hint="eastAsia"/>
                <w:lang w:val="en-US" w:eastAsia="zh-CN"/>
              </w:rPr>
              <w:t>RAN1</w:t>
            </w:r>
            <w:r>
              <w:rPr>
                <w:rFonts w:hint="default"/>
                <w:lang w:val="en-US" w:eastAsia="zh-CN"/>
              </w:rPr>
              <w:t>’</w:t>
            </w:r>
            <w:r>
              <w:rPr>
                <w:rFonts w:hint="eastAsia"/>
                <w:lang w:val="en-US" w:eastAsia="zh-CN"/>
              </w:rPr>
              <w:t xml:space="preserve">s reply LS asks </w:t>
            </w:r>
            <w:r>
              <w:rPr>
                <w:rFonts w:hint="eastAsia"/>
                <w:lang w:val="en-US" w:eastAsia="ko-KR"/>
              </w:rPr>
              <w:t xml:space="preserve">for further clarification on the </w:t>
            </w:r>
            <w:r>
              <w:rPr>
                <w:rFonts w:hint="eastAsia"/>
                <w:lang w:val="en-US" w:eastAsia="zh-CN"/>
              </w:rPr>
              <w:t xml:space="preserve">above </w:t>
            </w:r>
            <w:r>
              <w:rPr>
                <w:rFonts w:hint="eastAsia"/>
                <w:lang w:val="en-US" w:eastAsia="ko-KR"/>
              </w:rPr>
              <w:t>question</w:t>
            </w:r>
            <w:r>
              <w:rPr>
                <w:rFonts w:hint="eastAsia"/>
                <w:lang w:val="en-US" w:eastAsia="zh-CN"/>
              </w:rPr>
              <w:t xml:space="preserve"> and provides the question for RAN2</w:t>
            </w:r>
            <w:r>
              <w:rPr>
                <w:rFonts w:hint="default"/>
                <w:lang w:val="en-US" w:eastAsia="zh-CN"/>
              </w:rPr>
              <w:t>’</w:t>
            </w:r>
            <w:r>
              <w:rPr>
                <w:rFonts w:hint="eastAsia"/>
                <w:lang w:val="en-US" w:eastAsia="zh-CN"/>
              </w:rPr>
              <w:t xml:space="preserve">s LS </w:t>
            </w:r>
            <w:r>
              <w:rPr>
                <w:lang w:val="en-US" w:eastAsia="ja-JP"/>
              </w:rPr>
              <w:t>as fo</w:t>
            </w:r>
            <w:r>
              <w:rPr>
                <w:rFonts w:hint="default" w:ascii="Times New Roman" w:hAnsi="Times New Roman" w:cs="Times New Roman"/>
                <w:lang w:val="en-US" w:eastAsia="ja-JP"/>
              </w:rPr>
              <w:t>llows:</w:t>
            </w:r>
          </w:p>
          <w:p w14:paraId="4F53805F">
            <w:pPr>
              <w:numPr>
                <w:ilvl w:val="0"/>
                <w:numId w:val="8"/>
              </w:numPr>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lang w:val="en-US"/>
              </w:rPr>
              <w:t>Is RAN2 asking whether a Rel-18 UE (based on current Rel-18 RAN1 specifications) can maintain the pre-acquired DL synchronization started between [t-ServiceStart, t-Service] with target satellite if the SSB pattern (e.g., SSB offset) is changed (determined by ssb-TimeOffset) at t-Service, or whether RAN2 assumes that some RAN1 specification work may be needed?</w:t>
            </w:r>
          </w:p>
          <w:p w14:paraId="18BA9045">
            <w:pPr>
              <w:numPr>
                <w:ilvl w:val="0"/>
                <w:numId w:val="8"/>
              </w:numPr>
              <w:tabs>
                <w:tab w:val="left" w:pos="9800"/>
              </w:tabs>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lang w:val="en-US"/>
              </w:rPr>
              <w:t>RAN1 assumes that the meaning of “the SSB pattern is changed” is that only the time offset is changed (may be determined by ssb-TimeOffset).</w:t>
            </w:r>
          </w:p>
          <w:p w14:paraId="59091A98">
            <w:pPr>
              <w:numPr>
                <w:ilvl w:val="0"/>
                <w:numId w:val="8"/>
              </w:numPr>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rPr>
              <w:t>RAN1 assumes that the SIB19 of the source satellite includes ephemeris information of the target satellite, and that such information will not get outdated by the time the satellite switch occurs.</w:t>
            </w:r>
          </w:p>
          <w:p w14:paraId="48199648">
            <w:pPr>
              <w:jc w:val="both"/>
              <w:rPr>
                <w:rFonts w:hint="eastAsia"/>
                <w:vertAlign w:val="baseline"/>
                <w:lang w:val="en-US" w:eastAsia="zh-CN"/>
              </w:rPr>
            </w:pPr>
          </w:p>
        </w:tc>
      </w:tr>
    </w:tbl>
    <w:p w14:paraId="6556A65F">
      <w:pPr>
        <w:jc w:val="both"/>
        <w:rPr>
          <w:rFonts w:hint="eastAsia"/>
          <w:lang w:val="en-US" w:eastAsia="zh-CN"/>
        </w:rPr>
      </w:pPr>
    </w:p>
    <w:p w14:paraId="47943EA3">
      <w:pPr>
        <w:autoSpaceDE/>
        <w:autoSpaceDN/>
        <w:adjustRightInd/>
        <w:rPr>
          <w:rFonts w:hint="default"/>
          <w:lang w:val="en-US" w:eastAsia="zh-CN"/>
        </w:rPr>
      </w:pPr>
    </w:p>
    <w:p w14:paraId="6F21C9F2">
      <w:pPr>
        <w:autoSpaceDE/>
        <w:autoSpaceDN/>
        <w:adjustRightInd/>
        <w:rPr>
          <w:rFonts w:hint="eastAsia" w:eastAsia="宋体" w:cs="Times New Roman"/>
          <w:color w:val="000000"/>
          <w:lang w:val="en-US" w:eastAsia="zh-CN"/>
        </w:rPr>
      </w:pPr>
      <w:r>
        <w:rPr>
          <w:rFonts w:hint="eastAsia" w:eastAsiaTheme="minorEastAsia"/>
          <w:b/>
          <w:bCs/>
          <w:lang w:eastAsia="zh-CN"/>
        </w:rPr>
        <w:t xml:space="preserve">Regarding </w:t>
      </w:r>
      <w:r>
        <w:rPr>
          <w:rFonts w:hint="eastAsia"/>
          <w:b/>
          <w:bCs/>
          <w:lang w:val="en-US" w:eastAsia="zh-CN"/>
        </w:rPr>
        <w:t>the first question:</w:t>
      </w:r>
      <w:r>
        <w:rPr>
          <w:rFonts w:hint="eastAsia"/>
          <w:lang w:val="en-US" w:eastAsia="zh-CN"/>
        </w:rPr>
        <w:t xml:space="preserve"> O</w:t>
      </w:r>
      <w:r>
        <w:rPr>
          <w:rFonts w:eastAsiaTheme="minorEastAsia"/>
          <w:lang w:eastAsia="zh-CN"/>
        </w:rPr>
        <w:t xml:space="preserve">ne condition for soft satellite switching without PCI change is “non-colliding SSB with same PCI at UE side”. To manipulate this SSB timing difference, the SSB transmission pattern of source satellite and target satellite should be different, which is illustrated by the parameter “ssb-TimeOffset-r18”. </w:t>
      </w:r>
      <w:r>
        <w:rPr>
          <w:rFonts w:hint="eastAsia"/>
          <w:lang w:val="en-US" w:eastAsia="zh-CN"/>
        </w:rPr>
        <w:t xml:space="preserve">During the RAN2 discussion, RAN2 </w:t>
      </w:r>
      <w:r>
        <w:rPr>
          <w:rFonts w:hint="eastAsia" w:eastAsia="宋体" w:cs="Times New Roman"/>
          <w:color w:val="000000"/>
          <w:lang w:val="en-US" w:eastAsia="zh-CN"/>
        </w:rPr>
        <w:t xml:space="preserve">assumes that there is no impact on </w:t>
      </w:r>
      <w:r>
        <w:rPr>
          <w:rFonts w:hint="default" w:ascii="Times New Roman" w:hAnsi="Times New Roman" w:eastAsia="Calibri" w:cs="Times New Roman"/>
          <w:color w:val="000000"/>
          <w:lang w:val="en-US"/>
        </w:rPr>
        <w:t>RAN1 specification</w:t>
      </w:r>
      <w:r>
        <w:rPr>
          <w:rFonts w:hint="eastAsia" w:eastAsia="宋体" w:cs="Times New Roman"/>
          <w:color w:val="000000"/>
          <w:lang w:val="en-US" w:eastAsia="zh-CN"/>
        </w:rPr>
        <w:t xml:space="preserve"> and no additional </w:t>
      </w:r>
      <w:r>
        <w:rPr>
          <w:rFonts w:hint="default" w:ascii="Times New Roman" w:hAnsi="Times New Roman" w:eastAsia="Calibri" w:cs="Times New Roman"/>
          <w:color w:val="000000"/>
          <w:lang w:val="en-US"/>
        </w:rPr>
        <w:t>RAN1 specification work</w:t>
      </w:r>
      <w:r>
        <w:rPr>
          <w:rFonts w:hint="eastAsia" w:eastAsia="宋体" w:cs="Times New Roman"/>
          <w:color w:val="000000"/>
          <w:lang w:val="en-US" w:eastAsia="zh-CN"/>
        </w:rPr>
        <w:t xml:space="preserve"> may be needed. </w:t>
      </w:r>
    </w:p>
    <w:p w14:paraId="37104EEE">
      <w:pPr>
        <w:autoSpaceDE/>
        <w:autoSpaceDN/>
        <w:adjustRightInd/>
        <w:rPr>
          <w:rFonts w:eastAsia="等线"/>
        </w:rPr>
      </w:pPr>
    </w:p>
    <w:p w14:paraId="17E45080">
      <w:pPr>
        <w:autoSpaceDE/>
        <w:autoSpaceDN/>
        <w:adjustRightInd/>
        <w:rPr>
          <w:rFonts w:hint="eastAsia" w:eastAsia="宋体" w:cs="Times New Roman"/>
          <w:color w:val="000000"/>
          <w:lang w:val="en-US" w:eastAsia="zh-CN"/>
        </w:rPr>
      </w:pPr>
      <w:r>
        <w:rPr>
          <w:rFonts w:eastAsia="等线"/>
          <w:b/>
          <w:bCs/>
        </w:rPr>
        <w:t xml:space="preserve">Proposal 1: </w:t>
      </w:r>
      <w:r>
        <w:rPr>
          <w:rFonts w:hint="eastAsia" w:eastAsia="宋体" w:cs="Times New Roman"/>
          <w:b/>
          <w:bCs/>
          <w:color w:val="000000"/>
          <w:lang w:val="en-US" w:eastAsia="zh-CN"/>
        </w:rPr>
        <w:t xml:space="preserve">RAN2 assumes that there is no impact on </w:t>
      </w:r>
      <w:r>
        <w:rPr>
          <w:rFonts w:hint="default" w:ascii="Times New Roman" w:hAnsi="Times New Roman" w:eastAsia="Calibri" w:cs="Times New Roman"/>
          <w:b/>
          <w:bCs/>
          <w:color w:val="000000"/>
          <w:lang w:val="en-US"/>
        </w:rPr>
        <w:t>RAN1 specification</w:t>
      </w:r>
      <w:r>
        <w:rPr>
          <w:rFonts w:hint="eastAsia" w:eastAsia="宋体" w:cs="Times New Roman"/>
          <w:b/>
          <w:bCs/>
          <w:color w:val="000000"/>
          <w:lang w:val="en-US" w:eastAsia="zh-CN"/>
        </w:rPr>
        <w:t xml:space="preserve"> and no additional </w:t>
      </w:r>
      <w:r>
        <w:rPr>
          <w:rFonts w:hint="default" w:ascii="Times New Roman" w:hAnsi="Times New Roman" w:eastAsia="Calibri" w:cs="Times New Roman"/>
          <w:b/>
          <w:bCs/>
          <w:color w:val="000000"/>
          <w:lang w:val="en-US"/>
        </w:rPr>
        <w:t>RAN1 specification work</w:t>
      </w:r>
      <w:r>
        <w:rPr>
          <w:rFonts w:hint="eastAsia" w:eastAsia="宋体" w:cs="Times New Roman"/>
          <w:b/>
          <w:bCs/>
          <w:color w:val="000000"/>
          <w:lang w:val="en-US" w:eastAsia="zh-CN"/>
        </w:rPr>
        <w:t xml:space="preserve"> may be needed.</w:t>
      </w:r>
      <w:r>
        <w:rPr>
          <w:rFonts w:hint="eastAsia" w:eastAsia="宋体" w:cs="Times New Roman"/>
          <w:color w:val="000000"/>
          <w:lang w:val="en-US" w:eastAsia="zh-CN"/>
        </w:rPr>
        <w:t xml:space="preserve"> </w:t>
      </w:r>
    </w:p>
    <w:p w14:paraId="738AB2FF">
      <w:pPr>
        <w:autoSpaceDE/>
        <w:autoSpaceDN/>
        <w:adjustRightInd/>
        <w:rPr>
          <w:rFonts w:eastAsiaTheme="minorEastAsia"/>
          <w:lang w:val="en-US" w:eastAsia="zh-CN"/>
        </w:rPr>
      </w:pPr>
    </w:p>
    <w:p w14:paraId="05A465A4">
      <w:pPr>
        <w:snapToGrid w:val="0"/>
        <w:spacing w:after="120" w:line="259" w:lineRule="auto"/>
        <w:jc w:val="both"/>
        <w:rPr>
          <w:rFonts w:hint="eastAsia" w:eastAsia="宋体"/>
          <w:kern w:val="2"/>
          <w:sz w:val="20"/>
          <w:szCs w:val="20"/>
          <w:lang w:val="en-US" w:eastAsia="zh-CN"/>
        </w:rPr>
      </w:pPr>
      <w:r>
        <w:rPr>
          <w:rFonts w:hint="eastAsia" w:eastAsiaTheme="minorEastAsia"/>
          <w:b/>
          <w:bCs/>
          <w:lang w:eastAsia="zh-CN"/>
        </w:rPr>
        <w:t xml:space="preserve">Regarding </w:t>
      </w:r>
      <w:r>
        <w:rPr>
          <w:rFonts w:hint="eastAsia"/>
          <w:b/>
          <w:bCs/>
          <w:lang w:val="en-US" w:eastAsia="zh-CN"/>
        </w:rPr>
        <w:t xml:space="preserve">the first assumption: </w:t>
      </w:r>
      <w:r>
        <w:rPr>
          <w:rFonts w:hint="eastAsia"/>
          <w:b w:val="0"/>
          <w:bCs w:val="0"/>
          <w:lang w:val="en-US" w:eastAsia="zh-CN"/>
        </w:rPr>
        <w:t>Based on the above agreement of</w:t>
      </w:r>
      <w:r>
        <w:rPr>
          <w:rFonts w:hint="eastAsia"/>
          <w:b/>
          <w:bCs/>
          <w:lang w:val="en-US" w:eastAsia="zh-CN"/>
        </w:rPr>
        <w:t xml:space="preserve"> </w:t>
      </w:r>
      <w:r>
        <w:rPr>
          <w:rFonts w:hint="eastAsia"/>
          <w:kern w:val="2"/>
          <w:sz w:val="20"/>
          <w:szCs w:val="20"/>
          <w:lang w:val="en-US" w:eastAsia="zh-CN"/>
        </w:rPr>
        <w:t xml:space="preserve">RAN2#127, </w:t>
      </w:r>
      <w:r>
        <w:rPr>
          <w:rFonts w:hint="default" w:ascii="Times New Roman" w:hAnsi="Times New Roman" w:eastAsia="Calibri" w:cs="Times New Roman"/>
          <w:color w:val="000000"/>
          <w:lang w:val="en-US"/>
        </w:rPr>
        <w:t>the meaning of “the SSB pattern is changed” is that only the time offset is changed (may be determined by ssb-TimeOffset)</w:t>
      </w:r>
      <w:r>
        <w:rPr>
          <w:rFonts w:hint="eastAsia" w:eastAsia="宋体" w:cs="Times New Roman"/>
          <w:color w:val="000000"/>
          <w:lang w:val="en-US" w:eastAsia="zh-CN"/>
        </w:rPr>
        <w:t>.</w:t>
      </w:r>
    </w:p>
    <w:p w14:paraId="07C26AF1">
      <w:pPr>
        <w:autoSpaceDE/>
        <w:autoSpaceDN/>
        <w:adjustRightInd/>
        <w:rPr>
          <w:rFonts w:hint="eastAsia" w:eastAsia="宋体" w:cs="Times New Roman"/>
          <w:color w:val="000000"/>
          <w:lang w:val="en-US" w:eastAsia="zh-CN"/>
        </w:rPr>
      </w:pPr>
      <w:r>
        <w:rPr>
          <w:rFonts w:eastAsia="等线"/>
          <w:b/>
          <w:bCs/>
        </w:rPr>
        <w:t xml:space="preserve">Proposal </w:t>
      </w:r>
      <w:r>
        <w:rPr>
          <w:rFonts w:hint="eastAsia" w:eastAsia="等线"/>
          <w:b/>
          <w:bCs/>
          <w:lang w:val="en-US" w:eastAsia="zh-CN"/>
        </w:rPr>
        <w:t>2</w:t>
      </w:r>
      <w:r>
        <w:rPr>
          <w:rFonts w:eastAsia="等线"/>
          <w:b/>
          <w:bCs/>
        </w:rPr>
        <w:t xml:space="preserve">: </w:t>
      </w:r>
      <w:r>
        <w:rPr>
          <w:rFonts w:hint="eastAsia" w:eastAsia="宋体" w:cs="Times New Roman"/>
          <w:b/>
          <w:bCs/>
          <w:color w:val="000000"/>
          <w:lang w:val="en-US" w:eastAsia="zh-CN"/>
        </w:rPr>
        <w:t xml:space="preserve">RAN2 confirms that </w:t>
      </w:r>
      <w:r>
        <w:rPr>
          <w:rFonts w:hint="default" w:ascii="Times New Roman" w:hAnsi="Times New Roman" w:eastAsia="Calibri" w:cs="Times New Roman"/>
          <w:b/>
          <w:bCs/>
          <w:color w:val="000000"/>
          <w:lang w:val="en-US"/>
        </w:rPr>
        <w:t>the meaning of “the SSB pattern is changed” is that only the time offset is changed (may be determined by ssb-TimeOffset)</w:t>
      </w:r>
      <w:r>
        <w:rPr>
          <w:rFonts w:hint="eastAsia" w:eastAsia="宋体" w:cs="Times New Roman"/>
          <w:b/>
          <w:bCs/>
          <w:color w:val="000000"/>
          <w:lang w:val="en-US" w:eastAsia="zh-CN"/>
        </w:rPr>
        <w:t>.</w:t>
      </w:r>
      <w:r>
        <w:rPr>
          <w:rFonts w:hint="eastAsia" w:eastAsia="宋体" w:cs="Times New Roman"/>
          <w:color w:val="000000"/>
          <w:lang w:val="en-US" w:eastAsia="zh-CN"/>
        </w:rPr>
        <w:t xml:space="preserve"> </w:t>
      </w:r>
    </w:p>
    <w:p w14:paraId="14D60ACD">
      <w:pPr>
        <w:autoSpaceDE/>
        <w:autoSpaceDN/>
        <w:adjustRightInd/>
        <w:rPr>
          <w:rFonts w:hint="eastAsia"/>
          <w:b/>
          <w:bCs/>
          <w:lang w:val="en-US" w:eastAsia="zh-CN"/>
        </w:rPr>
      </w:pPr>
    </w:p>
    <w:p w14:paraId="25D1EF9D">
      <w:pPr>
        <w:snapToGrid w:val="0"/>
        <w:spacing w:after="120" w:line="259" w:lineRule="auto"/>
        <w:jc w:val="both"/>
        <w:rPr>
          <w:rFonts w:hint="eastAsia" w:ascii="Times New Roman" w:hAnsi="Times New Roman" w:eastAsia="宋体" w:cs="Times New Roman"/>
          <w:b w:val="0"/>
          <w:sz w:val="20"/>
          <w:lang w:val="en-US" w:eastAsia="zh-CN"/>
        </w:rPr>
      </w:pPr>
      <w:r>
        <w:rPr>
          <w:rFonts w:hint="eastAsia" w:eastAsiaTheme="minorEastAsia"/>
          <w:b/>
          <w:bCs/>
          <w:lang w:eastAsia="zh-CN"/>
        </w:rPr>
        <w:t xml:space="preserve">Regarding </w:t>
      </w:r>
      <w:r>
        <w:rPr>
          <w:rFonts w:hint="eastAsia"/>
          <w:b/>
          <w:bCs/>
          <w:lang w:val="en-US" w:eastAsia="zh-CN"/>
        </w:rPr>
        <w:t xml:space="preserve">the second assumption: </w:t>
      </w:r>
      <w:r>
        <w:rPr>
          <w:rFonts w:hint="eastAsia" w:cs="Times New Roman"/>
          <w:b w:val="0"/>
          <w:bCs w:val="0"/>
          <w:sz w:val="20"/>
          <w:lang w:val="en-US" w:eastAsia="zh-CN"/>
        </w:rPr>
        <w:t>RAN2 echos RAN1</w:t>
      </w:r>
      <w:r>
        <w:rPr>
          <w:rFonts w:hint="default" w:cs="Times New Roman"/>
          <w:b w:val="0"/>
          <w:bCs w:val="0"/>
          <w:sz w:val="20"/>
          <w:lang w:val="en-US" w:eastAsia="zh-CN"/>
        </w:rPr>
        <w:t>’</w:t>
      </w:r>
      <w:r>
        <w:rPr>
          <w:rFonts w:hint="eastAsia" w:cs="Times New Roman"/>
          <w:b w:val="0"/>
          <w:bCs w:val="0"/>
          <w:sz w:val="20"/>
          <w:lang w:val="en-US" w:eastAsia="zh-CN"/>
        </w:rPr>
        <w:t xml:space="preserve">s assumption: </w:t>
      </w:r>
      <w:r>
        <w:rPr>
          <w:rFonts w:hint="eastAsia" w:cs="Times New Roman"/>
          <w:b w:val="0"/>
          <w:sz w:val="20"/>
          <w:lang w:val="en-US" w:eastAsia="zh-CN"/>
        </w:rPr>
        <w:t>the</w:t>
      </w:r>
      <w:r>
        <w:rPr>
          <w:rFonts w:hint="eastAsia" w:cs="Times New Roman"/>
          <w:b w:val="0"/>
          <w:bCs w:val="0"/>
          <w:sz w:val="20"/>
          <w:lang w:val="en-US" w:eastAsia="zh-CN"/>
        </w:rPr>
        <w:t xml:space="preserve"> </w:t>
      </w:r>
      <w:r>
        <w:rPr>
          <w:rFonts w:hint="default" w:ascii="Times New Roman" w:hAnsi="Times New Roman" w:eastAsia="Calibri" w:cs="Times New Roman"/>
          <w:b w:val="0"/>
          <w:bCs w:val="0"/>
          <w:color w:val="000000"/>
          <w:lang w:val="en-US"/>
        </w:rPr>
        <w:t>ephemeris information of the target satellite</w:t>
      </w:r>
      <w:r>
        <w:rPr>
          <w:rFonts w:hint="eastAsia" w:eastAsia="宋体" w:cs="Times New Roman"/>
          <w:b w:val="0"/>
          <w:bCs w:val="0"/>
          <w:color w:val="000000"/>
          <w:lang w:val="en-US" w:eastAsia="zh-CN"/>
        </w:rPr>
        <w:t xml:space="preserve"> has already provided in the satSwitchWithReSync-r18 within the SIB19 of source </w:t>
      </w:r>
      <w:r>
        <w:rPr>
          <w:rFonts w:hint="default" w:ascii="Times New Roman" w:hAnsi="Times New Roman" w:eastAsia="Calibri" w:cs="Times New Roman"/>
          <w:b w:val="0"/>
          <w:bCs w:val="0"/>
          <w:color w:val="000000"/>
          <w:lang w:val="en-US"/>
        </w:rPr>
        <w:t>satellite</w:t>
      </w:r>
      <w:r>
        <w:rPr>
          <w:rFonts w:hint="eastAsia" w:eastAsia="宋体" w:cs="Times New Roman"/>
          <w:b w:val="0"/>
          <w:bCs w:val="0"/>
          <w:color w:val="000000"/>
          <w:lang w:val="en-US" w:eastAsia="zh-CN"/>
        </w:rPr>
        <w:t>.</w:t>
      </w:r>
    </w:p>
    <w:p w14:paraId="4586FA62">
      <w:pPr>
        <w:autoSpaceDE/>
        <w:autoSpaceDN/>
        <w:adjustRightInd/>
        <w:rPr>
          <w:rFonts w:hint="eastAsia" w:eastAsia="宋体" w:cs="Times New Roman"/>
          <w:color w:val="000000"/>
          <w:lang w:val="en-US" w:eastAsia="zh-CN"/>
        </w:rPr>
      </w:pPr>
      <w:r>
        <w:rPr>
          <w:rFonts w:eastAsia="等线"/>
          <w:b/>
          <w:bCs/>
        </w:rPr>
        <w:t xml:space="preserve">Proposal </w:t>
      </w:r>
      <w:r>
        <w:rPr>
          <w:rFonts w:hint="eastAsia" w:eastAsia="等线"/>
          <w:b/>
          <w:bCs/>
          <w:lang w:val="en-US" w:eastAsia="zh-CN"/>
        </w:rPr>
        <w:t>3</w:t>
      </w:r>
      <w:r>
        <w:rPr>
          <w:rFonts w:eastAsia="等线"/>
          <w:b/>
          <w:bCs/>
        </w:rPr>
        <w:t xml:space="preserve">: </w:t>
      </w:r>
      <w:r>
        <w:rPr>
          <w:rFonts w:hint="eastAsia" w:eastAsia="宋体" w:cs="Times New Roman"/>
          <w:b/>
          <w:bCs/>
          <w:color w:val="000000"/>
          <w:lang w:val="en-US" w:eastAsia="zh-CN"/>
        </w:rPr>
        <w:t xml:space="preserve">RAN2 assumes that </w:t>
      </w:r>
      <w:r>
        <w:rPr>
          <w:rFonts w:hint="default" w:ascii="Times New Roman" w:hAnsi="Times New Roman" w:eastAsia="Calibri" w:cs="Times New Roman"/>
          <w:b/>
          <w:bCs/>
          <w:color w:val="000000"/>
          <w:lang w:val="en-US"/>
        </w:rPr>
        <w:t>the SIB19 of the source satellite includes ephemeris information of the target satellite, and that such information will not get outdated by the time the satellite switch occurs</w:t>
      </w:r>
      <w:r>
        <w:rPr>
          <w:rFonts w:hint="eastAsia" w:eastAsia="宋体" w:cs="Times New Roman"/>
          <w:b/>
          <w:bCs/>
          <w:color w:val="000000"/>
          <w:lang w:val="en-US" w:eastAsia="zh-CN"/>
        </w:rPr>
        <w:t>.</w:t>
      </w:r>
      <w:r>
        <w:rPr>
          <w:rFonts w:hint="eastAsia" w:eastAsia="宋体" w:cs="Times New Roman"/>
          <w:color w:val="000000"/>
          <w:lang w:val="en-US" w:eastAsia="zh-CN"/>
        </w:rPr>
        <w:t xml:space="preserve"> </w:t>
      </w:r>
    </w:p>
    <w:p w14:paraId="2510AFE8">
      <w:pPr>
        <w:autoSpaceDE/>
        <w:autoSpaceDN/>
        <w:adjustRightInd/>
        <w:rPr>
          <w:rFonts w:hint="eastAsia"/>
          <w:b/>
          <w:bCs/>
          <w:lang w:val="en-US" w:eastAsia="zh-CN"/>
        </w:rPr>
      </w:pPr>
    </w:p>
    <w:p w14:paraId="1200183E">
      <w:pPr>
        <w:pStyle w:val="3"/>
        <w:keepNext/>
        <w:numPr>
          <w:ilvl w:val="0"/>
          <w:numId w:val="0"/>
        </w:numPr>
        <w:spacing w:before="120" w:beforeAutospacing="0" w:after="180" w:afterLines="0"/>
        <w:ind w:leftChars="0" w:right="284" w:rightChars="0"/>
        <w:rPr>
          <w:rFonts w:hint="eastAsia" w:eastAsia="宋体"/>
          <w:sz w:val="28"/>
          <w:szCs w:val="20"/>
          <w:lang w:val="en-US" w:eastAsia="zh-CN"/>
        </w:rPr>
      </w:pPr>
      <w:r>
        <w:rPr>
          <w:rFonts w:hint="eastAsia" w:eastAsia="宋体"/>
          <w:sz w:val="28"/>
          <w:szCs w:val="20"/>
          <w:lang w:val="en-US" w:eastAsia="zh-CN"/>
        </w:rPr>
        <w:t xml:space="preserve">2.2 </w:t>
      </w:r>
      <w:r>
        <w:rPr>
          <w:rFonts w:eastAsia="Times New Roman"/>
          <w:sz w:val="28"/>
          <w:szCs w:val="20"/>
          <w:lang w:eastAsia="en-GB"/>
        </w:rPr>
        <w:t>Replies to RAN</w:t>
      </w:r>
      <w:r>
        <w:rPr>
          <w:rFonts w:hint="eastAsia" w:eastAsia="宋体"/>
          <w:sz w:val="28"/>
          <w:szCs w:val="20"/>
          <w:lang w:val="en-US" w:eastAsia="zh-CN"/>
        </w:rPr>
        <w:t>4</w:t>
      </w:r>
    </w:p>
    <w:tbl>
      <w:tblPr>
        <w:tblStyle w:val="22"/>
        <w:tblpPr w:leftFromText="180" w:rightFromText="180" w:vertAnchor="text" w:horzAnchor="page" w:tblpX="1000" w:tblpY="22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7"/>
      </w:tblGrid>
      <w:tr w14:paraId="49CF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6" w:hRule="atLeast"/>
        </w:trPr>
        <w:tc>
          <w:tcPr>
            <w:tcW w:w="9917" w:type="dxa"/>
          </w:tcPr>
          <w:p w14:paraId="03769D7F">
            <w:pPr>
              <w:snapToGrid w:val="0"/>
              <w:spacing w:after="120" w:line="259" w:lineRule="auto"/>
              <w:jc w:val="both"/>
            </w:pPr>
            <w:r>
              <w:rPr>
                <w:kern w:val="2"/>
                <w:sz w:val="20"/>
                <w:szCs w:val="20"/>
                <w:lang w:val="en-US" w:eastAsia="zh-CN"/>
              </w:rPr>
              <w:t>RAN</w:t>
            </w:r>
            <w:r>
              <w:rPr>
                <w:rFonts w:hint="eastAsia"/>
                <w:kern w:val="2"/>
                <w:sz w:val="20"/>
                <w:szCs w:val="20"/>
                <w:lang w:val="en-US" w:eastAsia="zh-CN"/>
              </w:rPr>
              <w:t>2</w:t>
            </w:r>
            <w:r>
              <w:rPr>
                <w:kern w:val="2"/>
                <w:sz w:val="20"/>
                <w:szCs w:val="20"/>
                <w:lang w:val="en-US" w:eastAsia="zh-CN"/>
              </w:rPr>
              <w:t>#</w:t>
            </w:r>
            <w:r>
              <w:rPr>
                <w:rFonts w:hint="eastAsia"/>
                <w:kern w:val="2"/>
                <w:sz w:val="20"/>
                <w:szCs w:val="20"/>
                <w:lang w:val="en-US" w:eastAsia="zh-CN"/>
              </w:rPr>
              <w:t>128</w:t>
            </w:r>
          </w:p>
          <w:p w14:paraId="3BE9F6BB">
            <w:pPr>
              <w:spacing w:line="259" w:lineRule="auto"/>
              <w:jc w:val="both"/>
              <w:rPr>
                <w:rFonts w:eastAsia="等线"/>
                <w:highlight w:val="green"/>
                <w:lang w:eastAsia="zh-CN"/>
              </w:rPr>
            </w:pPr>
            <w:r>
              <w:rPr>
                <w:rFonts w:eastAsia="等线"/>
                <w:highlight w:val="none"/>
                <w:lang w:eastAsia="zh-CN"/>
              </w:rPr>
              <w:t>Agreement</w:t>
            </w:r>
          </w:p>
          <w:p w14:paraId="712BF1A9">
            <w:pPr>
              <w:autoSpaceDE/>
              <w:autoSpaceDN/>
              <w:adjustRightInd/>
              <w:rPr>
                <w:rFonts w:hint="eastAsia"/>
                <w:lang w:val="en-US" w:eastAsia="en-GB"/>
              </w:rPr>
            </w:pPr>
            <w:r>
              <w:rPr>
                <w:rFonts w:hint="eastAsia"/>
                <w:lang w:val="en-US" w:eastAsia="zh-CN"/>
              </w:rPr>
              <w:t>Send a LS to RAN1/RAN4 on the feasibility of option 3. RAN2 will work on solution 2b or solution 3 depending on the LS response</w:t>
            </w:r>
            <w:r>
              <w:rPr>
                <w:rFonts w:hint="eastAsia"/>
                <w:lang w:val="en-US" w:eastAsia="en-GB"/>
              </w:rPr>
              <w:t>.</w:t>
            </w:r>
          </w:p>
          <w:p w14:paraId="1CFB64CC">
            <w:pPr>
              <w:autoSpaceDE/>
              <w:autoSpaceDN/>
              <w:adjustRightInd/>
              <w:rPr>
                <w:rFonts w:hint="eastAsia"/>
                <w:lang w:val="en-US" w:eastAsia="en-GB"/>
              </w:rPr>
            </w:pPr>
          </w:p>
          <w:p w14:paraId="45B87512">
            <w:pPr>
              <w:autoSpaceDE/>
              <w:autoSpaceDN/>
              <w:adjustRightInd/>
              <w:rPr>
                <w:rFonts w:hint="default" w:eastAsiaTheme="minorEastAsia"/>
                <w:lang w:val="en-US" w:eastAsia="zh-CN"/>
              </w:rPr>
            </w:pPr>
            <w:r>
              <w:rPr>
                <w:rFonts w:hint="eastAsia"/>
                <w:lang w:val="en-US" w:eastAsia="zh-CN"/>
              </w:rPr>
              <w:t>RAN4</w:t>
            </w:r>
            <w:r>
              <w:rPr>
                <w:rFonts w:hint="default"/>
                <w:lang w:val="en-US" w:eastAsia="zh-CN"/>
              </w:rPr>
              <w:t>’</w:t>
            </w:r>
            <w:r>
              <w:rPr>
                <w:rFonts w:hint="eastAsia"/>
                <w:lang w:val="en-US" w:eastAsia="zh-CN"/>
              </w:rPr>
              <w:t>s reply LS</w:t>
            </w:r>
          </w:p>
          <w:p w14:paraId="017929EE">
            <w:pPr>
              <w:jc w:val="both"/>
              <w:rPr>
                <w:rFonts w:hint="eastAsia"/>
                <w:lang w:val="en-US" w:eastAsia="zh-CN"/>
              </w:rPr>
            </w:pPr>
            <w:r>
              <w:rPr>
                <w:rFonts w:hint="eastAsia"/>
                <w:lang w:val="en-US" w:eastAsia="zh-CN"/>
              </w:rPr>
              <w:t>Under following assumptions, RAN4 reached the conclusion that the pre-acquired DL synchronization started between [t-ServiceStart, t-Service] with target satellite can be assumed as maintained if the SSB pattern (e.g., SSB offset) is changed (determined by ssb-TimeOffset) at t-Service.</w:t>
            </w:r>
          </w:p>
          <w:p w14:paraId="730317BB">
            <w:pPr>
              <w:ind w:leftChars="200"/>
              <w:jc w:val="both"/>
              <w:rPr>
                <w:rFonts w:hint="eastAsia"/>
                <w:lang w:val="en-US" w:eastAsia="zh-CN"/>
              </w:rPr>
            </w:pPr>
            <w:r>
              <w:rPr>
                <w:rFonts w:hint="eastAsia"/>
                <w:lang w:val="en-US" w:eastAsia="zh-CN"/>
              </w:rPr>
              <w:t>- Starting boundaries of SFN0 of the source satellite and the target satellite are aligned at the uplink time synchronization reference point;</w:t>
            </w:r>
          </w:p>
          <w:p w14:paraId="12E0F392">
            <w:pPr>
              <w:ind w:leftChars="200"/>
              <w:jc w:val="both"/>
              <w:rPr>
                <w:rFonts w:hint="eastAsia"/>
                <w:lang w:val="en-US" w:eastAsia="en-GB"/>
              </w:rPr>
            </w:pPr>
            <w:r>
              <w:rPr>
                <w:rFonts w:hint="eastAsia"/>
                <w:lang w:val="en-US" w:eastAsia="zh-CN"/>
              </w:rPr>
              <w:t>- The parameter ssb-TimeOffset is the relative offset between the SSB of the source satellite and the SSB of the target satellite during [t-ServiceStart, t-Service].</w:t>
            </w:r>
          </w:p>
        </w:tc>
      </w:tr>
    </w:tbl>
    <w:p w14:paraId="0FC16D9C">
      <w:pPr>
        <w:autoSpaceDE/>
        <w:autoSpaceDN/>
        <w:adjustRightInd/>
        <w:rPr>
          <w:b/>
          <w:bCs/>
          <w:lang w:eastAsia="zh-CN"/>
        </w:rPr>
      </w:pPr>
    </w:p>
    <w:p w14:paraId="7F1D2FBC">
      <w:pPr>
        <w:autoSpaceDE/>
        <w:autoSpaceDN/>
        <w:adjustRightInd/>
        <w:rPr>
          <w:rFonts w:hint="default"/>
          <w:b/>
          <w:bCs/>
          <w:lang w:val="en-US" w:eastAsia="zh-CN"/>
        </w:rPr>
      </w:pPr>
      <w:r>
        <w:rPr>
          <w:rFonts w:eastAsia="等线"/>
          <w:b/>
          <w:bCs/>
        </w:rPr>
        <w:t xml:space="preserve">Proposal </w:t>
      </w:r>
      <w:r>
        <w:rPr>
          <w:rFonts w:hint="eastAsia" w:eastAsia="等线"/>
          <w:b/>
          <w:bCs/>
          <w:lang w:val="en-US" w:eastAsia="zh-CN"/>
        </w:rPr>
        <w:t>4</w:t>
      </w:r>
      <w:r>
        <w:rPr>
          <w:rFonts w:eastAsia="等线"/>
          <w:b/>
          <w:bCs/>
        </w:rPr>
        <w:t>:</w:t>
      </w:r>
      <w:r>
        <w:rPr>
          <w:rFonts w:hint="eastAsia" w:eastAsia="等线"/>
          <w:b/>
          <w:bCs/>
          <w:lang w:val="en-US" w:eastAsia="zh-CN"/>
        </w:rPr>
        <w:t xml:space="preserve"> </w:t>
      </w:r>
      <w:r>
        <w:rPr>
          <w:rFonts w:hint="eastAsia"/>
          <w:b/>
          <w:bCs/>
          <w:lang w:val="en-US" w:eastAsia="zh-CN"/>
        </w:rPr>
        <w:t>Based on RAN4</w:t>
      </w:r>
      <w:r>
        <w:rPr>
          <w:rFonts w:hint="default"/>
          <w:b/>
          <w:bCs/>
          <w:lang w:val="en-US" w:eastAsia="zh-CN"/>
        </w:rPr>
        <w:t>’</w:t>
      </w:r>
      <w:r>
        <w:rPr>
          <w:rFonts w:hint="eastAsia"/>
          <w:b/>
          <w:bCs/>
          <w:lang w:val="en-US" w:eastAsia="zh-CN"/>
        </w:rPr>
        <w:t>s reply LS, RAN2 confirms the Option 3 is feasible.</w:t>
      </w:r>
    </w:p>
    <w:p w14:paraId="2601B882">
      <w:pPr>
        <w:ind w:leftChars="200"/>
        <w:jc w:val="both"/>
        <w:rPr>
          <w:rFonts w:hint="eastAsia"/>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4"/>
      </w:tblGrid>
      <w:tr w14:paraId="60EA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4" w:type="dxa"/>
          </w:tcPr>
          <w:p w14:paraId="006E3A4B">
            <w:pPr>
              <w:jc w:val="both"/>
              <w:rPr>
                <w:rFonts w:hint="default" w:ascii="Times New Roman" w:hAnsi="Times New Roman" w:cs="Times New Roman"/>
                <w:lang w:val="en-US" w:eastAsia="ja-JP"/>
              </w:rPr>
            </w:pPr>
            <w:r>
              <w:rPr>
                <w:rFonts w:hint="eastAsia"/>
                <w:lang w:val="en-US" w:eastAsia="zh-CN"/>
              </w:rPr>
              <w:t>RAN4</w:t>
            </w:r>
            <w:r>
              <w:rPr>
                <w:rFonts w:hint="default"/>
                <w:lang w:val="en-US" w:eastAsia="zh-CN"/>
              </w:rPr>
              <w:t>’</w:t>
            </w:r>
            <w:r>
              <w:rPr>
                <w:rFonts w:hint="eastAsia"/>
                <w:lang w:val="en-US" w:eastAsia="zh-CN"/>
              </w:rPr>
              <w:t>s reply LS provides the questions for RAN2</w:t>
            </w:r>
            <w:r>
              <w:rPr>
                <w:rFonts w:hint="default"/>
                <w:lang w:val="en-US" w:eastAsia="zh-CN"/>
              </w:rPr>
              <w:t>’</w:t>
            </w:r>
            <w:r>
              <w:rPr>
                <w:rFonts w:hint="eastAsia"/>
                <w:lang w:val="en-US" w:eastAsia="zh-CN"/>
              </w:rPr>
              <w:t xml:space="preserve">s LS </w:t>
            </w:r>
            <w:r>
              <w:rPr>
                <w:lang w:val="en-US" w:eastAsia="ja-JP"/>
              </w:rPr>
              <w:t>as fo</w:t>
            </w:r>
            <w:r>
              <w:rPr>
                <w:rFonts w:hint="default" w:ascii="Times New Roman" w:hAnsi="Times New Roman" w:cs="Times New Roman"/>
                <w:lang w:val="en-US" w:eastAsia="ja-JP"/>
              </w:rPr>
              <w:t>llows:</w:t>
            </w:r>
          </w:p>
          <w:p w14:paraId="4EE27122">
            <w:pPr>
              <w:numPr>
                <w:ilvl w:val="0"/>
                <w:numId w:val="8"/>
              </w:numPr>
              <w:overflowPunct w:val="0"/>
              <w:autoSpaceDE w:val="0"/>
              <w:autoSpaceDN w:val="0"/>
              <w:adjustRightInd w:val="0"/>
              <w:jc w:val="both"/>
              <w:textAlignment w:val="baseline"/>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sz w:val="20"/>
                <w:szCs w:val="20"/>
                <w:lang w:eastAsia="zh-CN"/>
              </w:rPr>
              <w:t xml:space="preserve">In addition, RAN4 would like RAN2 to confirm which one of the following is the correct understanding of parameter </w:t>
            </w:r>
            <w:r>
              <w:rPr>
                <w:rFonts w:hint="default" w:ascii="Times New Roman" w:hAnsi="Times New Roman" w:eastAsia="宋体" w:cs="Times New Roman"/>
                <w:bCs/>
                <w:sz w:val="20"/>
                <w:szCs w:val="20"/>
                <w:lang w:val="en-US" w:eastAsia="zh-CN"/>
              </w:rPr>
              <w:t xml:space="preserve">ssb-TimeOffset, </w:t>
            </w:r>
          </w:p>
          <w:p w14:paraId="2D51DE09">
            <w:pPr>
              <w:pStyle w:val="39"/>
              <w:numPr>
                <w:ilvl w:val="0"/>
                <w:numId w:val="0"/>
              </w:numPr>
              <w:overflowPunct w:val="0"/>
              <w:autoSpaceDE w:val="0"/>
              <w:autoSpaceDN w:val="0"/>
              <w:adjustRightInd w:val="0"/>
              <w:spacing w:before="120" w:beforeLines="50" w:after="120" w:afterLines="50"/>
              <w:ind w:leftChars="300"/>
              <w:contextualSpacing w:val="0"/>
              <w:rPr>
                <w:rFonts w:hint="default"/>
                <w:lang w:val="en-US" w:eastAsia="zh-CN"/>
              </w:rPr>
            </w:pPr>
            <w:r>
              <w:rPr>
                <w:rFonts w:hint="eastAsia"/>
                <w:lang w:val="en-US" w:eastAsia="zh-CN"/>
              </w:rPr>
              <w:t xml:space="preserve">-  </w:t>
            </w:r>
            <w:r>
              <w:rPr>
                <w:rFonts w:hint="default"/>
                <w:lang w:val="en-US" w:eastAsia="zh-CN"/>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26CA793B">
            <w:pPr>
              <w:pStyle w:val="39"/>
              <w:numPr>
                <w:ilvl w:val="0"/>
                <w:numId w:val="0"/>
              </w:numPr>
              <w:overflowPunct w:val="0"/>
              <w:autoSpaceDE w:val="0"/>
              <w:autoSpaceDN w:val="0"/>
              <w:adjustRightInd w:val="0"/>
              <w:spacing w:before="120" w:beforeLines="50" w:after="120" w:afterLines="50"/>
              <w:ind w:leftChars="300"/>
              <w:contextualSpacing w:val="0"/>
              <w:rPr>
                <w:rFonts w:hint="default"/>
                <w:lang w:val="en-US" w:eastAsia="zh-CN"/>
              </w:rPr>
            </w:pPr>
            <w:r>
              <w:rPr>
                <w:rFonts w:hint="eastAsia"/>
                <w:lang w:val="en-US" w:eastAsia="zh-CN"/>
              </w:rPr>
              <w:t xml:space="preserve">-  </w:t>
            </w:r>
            <w:r>
              <w:rPr>
                <w:rFonts w:hint="default"/>
                <w:lang w:val="en-US" w:eastAsia="zh-CN"/>
              </w:rPr>
              <w:t>Option 2: the relative offset between the starting boundaries of SFN0 of the source satellite and the target satellite</w:t>
            </w:r>
          </w:p>
          <w:p w14:paraId="61CCC3A4">
            <w:pPr>
              <w:numPr>
                <w:ilvl w:val="0"/>
                <w:numId w:val="8"/>
              </w:numPr>
              <w:overflowPunct w:val="0"/>
              <w:autoSpaceDE w:val="0"/>
              <w:autoSpaceDN w:val="0"/>
              <w:adjustRightInd w:val="0"/>
              <w:jc w:val="both"/>
              <w:textAlignment w:val="baseline"/>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Regarding the assumptions above, </w:t>
            </w:r>
            <w:r>
              <w:rPr>
                <w:rFonts w:hint="default" w:ascii="Times New Roman" w:hAnsi="Times New Roman" w:cs="Times New Roman"/>
                <w:sz w:val="20"/>
                <w:szCs w:val="20"/>
                <w:lang w:eastAsia="zh-CN"/>
              </w:rPr>
              <w:t xml:space="preserve">if option 1 is the correct understanding, </w:t>
            </w:r>
            <w:r>
              <w:rPr>
                <w:rFonts w:hint="default" w:ascii="Times New Roman" w:hAnsi="Times New Roman" w:eastAsia="宋体" w:cs="Times New Roman"/>
                <w:sz w:val="20"/>
                <w:szCs w:val="20"/>
                <w:lang w:eastAsia="zh-CN"/>
              </w:rPr>
              <w:t>RAN4 kindly ask RAN1/2</w:t>
            </w:r>
            <w:r>
              <w:rPr>
                <w:rFonts w:hint="default" w:ascii="Times New Roman" w:hAnsi="Times New Roman" w:cs="Times New Roman"/>
                <w:sz w:val="20"/>
                <w:szCs w:val="20"/>
                <w:lang w:eastAsia="zh-CN"/>
              </w:rPr>
              <w:t>:</w:t>
            </w:r>
          </w:p>
          <w:p w14:paraId="7F544B75">
            <w:pPr>
              <w:spacing w:before="120" w:beforeLines="50" w:after="120" w:afterLines="50"/>
              <w:ind w:leftChars="20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W</w:t>
            </w:r>
            <w:r>
              <w:rPr>
                <w:rFonts w:hint="default" w:ascii="Times New Roman" w:hAnsi="Times New Roman" w:eastAsia="宋体" w:cs="Times New Roman"/>
                <w:sz w:val="20"/>
                <w:szCs w:val="20"/>
                <w:lang w:eastAsia="zh-CN"/>
              </w:rPr>
              <w:t>hether it is feasible to configure ssb-TimeOffset with values other than multiple of 5.</w:t>
            </w:r>
          </w:p>
          <w:p w14:paraId="0018FBF9">
            <w:pPr>
              <w:spacing w:before="120" w:beforeLines="50" w:after="120" w:afterLines="50"/>
              <w:ind w:leftChars="200"/>
              <w:rPr>
                <w:rFonts w:hint="eastAsia"/>
                <w:vertAlign w:val="baseline"/>
                <w:lang w:val="en-US" w:eastAsia="zh-CN"/>
              </w:rPr>
            </w:pPr>
            <w:r>
              <w:rPr>
                <w:rFonts w:hint="default" w:ascii="Times New Roman" w:hAnsi="Times New Roman" w:cs="Times New Roman"/>
                <w:sz w:val="20"/>
                <w:szCs w:val="20"/>
                <w:lang w:eastAsia="zh-CN"/>
              </w:rPr>
              <w:t xml:space="preserve">2) How the half-frame indication and SFN indication bits are configured </w:t>
            </w:r>
            <w:r>
              <w:rPr>
                <w:rFonts w:hint="default" w:ascii="Times New Roman" w:hAnsi="Times New Roman" w:eastAsia="宋体" w:cs="Times New Roman"/>
                <w:bCs/>
                <w:sz w:val="20"/>
                <w:szCs w:val="20"/>
                <w:lang w:val="en-US" w:eastAsia="zh-CN"/>
              </w:rPr>
              <w:t xml:space="preserve">during </w:t>
            </w:r>
            <w:r>
              <w:rPr>
                <w:rFonts w:hint="default" w:ascii="Times New Roman" w:hAnsi="Times New Roman" w:eastAsia="宋体" w:cs="Times New Roman"/>
                <w:sz w:val="20"/>
                <w:szCs w:val="20"/>
                <w:lang w:eastAsia="zh-CN"/>
              </w:rPr>
              <w:t>[t-ServiceStart, t-Service]</w:t>
            </w:r>
            <w:r>
              <w:rPr>
                <w:rFonts w:hint="default" w:ascii="Times New Roman" w:hAnsi="Times New Roman" w:cs="Times New Roman"/>
                <w:sz w:val="20"/>
                <w:szCs w:val="20"/>
                <w:lang w:eastAsia="zh-CN"/>
              </w:rPr>
              <w:t>.</w:t>
            </w:r>
          </w:p>
        </w:tc>
      </w:tr>
    </w:tbl>
    <w:p w14:paraId="7C46AFF1">
      <w:pPr>
        <w:jc w:val="both"/>
        <w:rPr>
          <w:rFonts w:hint="eastAsia"/>
          <w:lang w:val="en-US" w:eastAsia="zh-CN"/>
        </w:rPr>
      </w:pPr>
    </w:p>
    <w:p w14:paraId="54DE1714">
      <w:pPr>
        <w:autoSpaceDE/>
        <w:autoSpaceDN/>
        <w:adjustRightInd/>
        <w:rPr>
          <w:rFonts w:hint="eastAsia" w:eastAsia="宋体" w:cs="Times New Roman"/>
          <w:color w:val="000000"/>
          <w:lang w:val="en-US" w:eastAsia="zh-CN"/>
        </w:rPr>
      </w:pPr>
      <w:r>
        <w:rPr>
          <w:rFonts w:hint="eastAsia" w:eastAsiaTheme="minorEastAsia"/>
          <w:b/>
          <w:bCs/>
          <w:lang w:eastAsia="zh-CN"/>
        </w:rPr>
        <w:t xml:space="preserve">Regarding </w:t>
      </w:r>
      <w:r>
        <w:rPr>
          <w:rFonts w:hint="eastAsia"/>
          <w:b/>
          <w:bCs/>
          <w:lang w:val="en-US" w:eastAsia="zh-CN"/>
        </w:rPr>
        <w:t>the first question:</w:t>
      </w:r>
      <w:r>
        <w:rPr>
          <w:rFonts w:hint="eastAsia"/>
          <w:lang w:val="en-US" w:eastAsia="zh-CN"/>
        </w:rPr>
        <w:t xml:space="preserve"> </w:t>
      </w:r>
      <w:r>
        <w:rPr>
          <w:rFonts w:hint="eastAsia"/>
          <w:b w:val="0"/>
          <w:bCs w:val="0"/>
          <w:lang w:val="en-US" w:eastAsia="zh-CN"/>
        </w:rPr>
        <w:t>Based on the above agreement of</w:t>
      </w:r>
      <w:r>
        <w:rPr>
          <w:rFonts w:hint="eastAsia"/>
          <w:b/>
          <w:bCs/>
          <w:lang w:val="en-US" w:eastAsia="zh-CN"/>
        </w:rPr>
        <w:t xml:space="preserve"> </w:t>
      </w:r>
      <w:r>
        <w:rPr>
          <w:rFonts w:hint="eastAsia"/>
          <w:kern w:val="2"/>
          <w:sz w:val="20"/>
          <w:szCs w:val="20"/>
          <w:lang w:val="en-US" w:eastAsia="zh-CN"/>
        </w:rPr>
        <w:t>RAN2#127, t</w:t>
      </w:r>
      <w:r>
        <w:rPr>
          <w:rFonts w:hint="eastAsia"/>
          <w:lang w:val="en-US" w:eastAsia="zh-CN"/>
        </w:rPr>
        <w:t>he field description of ssb-TimeOffset is given in number of subframes</w:t>
      </w:r>
      <w:r>
        <w:rPr>
          <w:rFonts w:eastAsiaTheme="minorEastAsia"/>
          <w:lang w:eastAsia="zh-CN"/>
        </w:rPr>
        <w:t xml:space="preserve">. </w:t>
      </w:r>
      <w:r>
        <w:rPr>
          <w:rFonts w:hint="eastAsia"/>
          <w:lang w:val="en-US" w:eastAsia="zh-CN"/>
        </w:rPr>
        <w:t xml:space="preserve">In addition, </w:t>
      </w:r>
      <w:r>
        <w:rPr>
          <w:rFonts w:hint="default"/>
          <w:lang w:val="en-US" w:eastAsia="zh-CN"/>
        </w:rPr>
        <w:t>Option 2</w:t>
      </w:r>
      <w:r>
        <w:rPr>
          <w:rFonts w:hint="eastAsia"/>
          <w:lang w:val="en-US" w:eastAsia="zh-CN"/>
        </w:rPr>
        <w:t xml:space="preserve"> corresponds to </w:t>
      </w:r>
      <w:r>
        <w:rPr>
          <w:rFonts w:hint="default"/>
          <w:lang w:val="en-US" w:eastAsia="zh-CN"/>
        </w:rPr>
        <w:t>‘</w:t>
      </w:r>
      <w:r>
        <w:rPr>
          <w:rFonts w:eastAsia="宋体"/>
          <w:lang w:eastAsia="zh-CN"/>
        </w:rPr>
        <w:t>Shifted cell timing</w:t>
      </w:r>
      <w:r>
        <w:rPr>
          <w:rFonts w:hint="default" w:eastAsia="宋体"/>
          <w:lang w:val="en-US" w:eastAsia="zh-CN"/>
        </w:rPr>
        <w:t>’</w:t>
      </w:r>
      <w:r>
        <w:rPr>
          <w:rFonts w:hint="eastAsia" w:eastAsia="宋体"/>
          <w:lang w:val="en-US" w:eastAsia="zh-CN"/>
        </w:rPr>
        <w:t xml:space="preserve"> solution </w:t>
      </w:r>
      <w:r>
        <w:rPr>
          <w:rFonts w:hint="eastAsia"/>
          <w:lang w:val="en-US" w:eastAsia="zh-CN"/>
        </w:rPr>
        <w:t xml:space="preserve">(Option 1 in RAN2) </w:t>
      </w:r>
      <w:r>
        <w:rPr>
          <w:rFonts w:hint="eastAsia" w:eastAsia="宋体"/>
          <w:lang w:val="en-US" w:eastAsia="zh-CN"/>
        </w:rPr>
        <w:t xml:space="preserve">which has been ruled out in RAN2. </w:t>
      </w:r>
      <w:r>
        <w:rPr>
          <w:rFonts w:hint="eastAsia"/>
          <w:lang w:val="en-US" w:eastAsia="zh-CN"/>
        </w:rPr>
        <w:t>Therefore, the option 1</w:t>
      </w:r>
      <w:r>
        <w:rPr>
          <w:rFonts w:hint="eastAsia" w:eastAsia="宋体" w:cs="Times New Roman"/>
          <w:sz w:val="20"/>
          <w:szCs w:val="20"/>
          <w:lang w:val="en-US" w:eastAsia="zh-CN"/>
        </w:rPr>
        <w:t xml:space="preserve"> fulfills requirements</w:t>
      </w:r>
      <w:r>
        <w:rPr>
          <w:rFonts w:hint="eastAsia" w:eastAsia="宋体" w:cs="Times New Roman"/>
          <w:color w:val="000000"/>
          <w:lang w:val="en-US" w:eastAsia="zh-CN"/>
        </w:rPr>
        <w:t xml:space="preserve">. </w:t>
      </w:r>
    </w:p>
    <w:p w14:paraId="714A83E1">
      <w:pPr>
        <w:autoSpaceDE/>
        <w:autoSpaceDN/>
        <w:adjustRightInd/>
        <w:rPr>
          <w:rFonts w:eastAsia="等线"/>
        </w:rPr>
      </w:pPr>
    </w:p>
    <w:p w14:paraId="43C66AE4">
      <w:pPr>
        <w:autoSpaceDE/>
        <w:autoSpaceDN/>
        <w:adjustRightInd/>
        <w:rPr>
          <w:rFonts w:hint="eastAsia" w:eastAsia="宋体" w:cs="Times New Roman"/>
          <w:b/>
          <w:bCs/>
          <w:color w:val="000000"/>
          <w:lang w:val="en-US" w:eastAsia="zh-CN"/>
        </w:rPr>
      </w:pPr>
      <w:r>
        <w:rPr>
          <w:rFonts w:eastAsia="等线"/>
          <w:b/>
          <w:bCs/>
        </w:rPr>
        <w:t xml:space="preserve">Proposal </w:t>
      </w:r>
      <w:r>
        <w:rPr>
          <w:rFonts w:hint="eastAsia" w:eastAsia="等线"/>
          <w:b/>
          <w:bCs/>
          <w:lang w:val="en-US" w:eastAsia="zh-CN"/>
        </w:rPr>
        <w:t>5</w:t>
      </w:r>
      <w:r>
        <w:rPr>
          <w:rFonts w:eastAsia="等线"/>
          <w:b/>
          <w:bCs/>
        </w:rPr>
        <w:t xml:space="preserve">: </w:t>
      </w:r>
      <w:r>
        <w:rPr>
          <w:rFonts w:hint="eastAsia" w:eastAsia="宋体" w:cs="Times New Roman"/>
          <w:b/>
          <w:bCs/>
          <w:color w:val="000000"/>
          <w:lang w:val="en-US" w:eastAsia="zh-CN"/>
        </w:rPr>
        <w:t xml:space="preserve">RAN2 confirms that </w:t>
      </w:r>
      <w:r>
        <w:rPr>
          <w:rFonts w:hint="default" w:eastAsia="宋体" w:cs="Times New Roman"/>
          <w:b/>
          <w:bCs/>
          <w:color w:val="000000"/>
          <w:lang w:val="en-US" w:eastAsia="zh-CN"/>
        </w:rPr>
        <w:t>Option 1</w:t>
      </w:r>
      <w:r>
        <w:rPr>
          <w:rFonts w:hint="eastAsia" w:eastAsia="宋体" w:cs="Times New Roman"/>
          <w:b/>
          <w:bCs/>
          <w:color w:val="000000"/>
          <w:lang w:val="en-US" w:eastAsia="zh-CN"/>
        </w:rPr>
        <w:t xml:space="preserve"> in RAN4</w:t>
      </w:r>
      <w:r>
        <w:rPr>
          <w:rFonts w:hint="default" w:eastAsia="宋体" w:cs="Times New Roman"/>
          <w:b/>
          <w:bCs/>
          <w:color w:val="000000"/>
          <w:lang w:val="en-US" w:eastAsia="zh-CN"/>
        </w:rPr>
        <w:t>’</w:t>
      </w:r>
      <w:r>
        <w:rPr>
          <w:rFonts w:hint="eastAsia" w:eastAsia="宋体" w:cs="Times New Roman"/>
          <w:b/>
          <w:bCs/>
          <w:color w:val="000000"/>
          <w:lang w:val="en-US" w:eastAsia="zh-CN"/>
        </w:rPr>
        <w:t>s reply LS is t</w:t>
      </w:r>
      <w:r>
        <w:rPr>
          <w:rFonts w:hint="default" w:eastAsia="宋体" w:cs="Times New Roman"/>
          <w:b/>
          <w:bCs/>
          <w:color w:val="000000"/>
          <w:lang w:val="en-US" w:eastAsia="zh-CN"/>
        </w:rPr>
        <w:t>he correct understanding of parameter ssb-TimeOffset</w:t>
      </w:r>
      <w:r>
        <w:rPr>
          <w:rFonts w:hint="eastAsia" w:eastAsia="宋体" w:cs="Times New Roman"/>
          <w:b/>
          <w:bCs/>
          <w:color w:val="000000"/>
          <w:lang w:val="en-US" w:eastAsia="zh-CN"/>
        </w:rPr>
        <w:t xml:space="preserve">. </w:t>
      </w:r>
    </w:p>
    <w:p w14:paraId="36D3657B">
      <w:pPr>
        <w:autoSpaceDE/>
        <w:autoSpaceDN/>
        <w:adjustRightInd/>
        <w:rPr>
          <w:rFonts w:hint="eastAsia" w:eastAsiaTheme="minorEastAsia"/>
          <w:b/>
          <w:bCs/>
          <w:lang w:eastAsia="zh-CN"/>
        </w:rPr>
      </w:pPr>
    </w:p>
    <w:p w14:paraId="21F188A3">
      <w:pPr>
        <w:autoSpaceDE/>
        <w:autoSpaceDN/>
        <w:adjustRightInd/>
        <w:rPr>
          <w:rFonts w:hint="eastAsia" w:eastAsia="宋体" w:cs="Times New Roman"/>
          <w:color w:val="000000"/>
          <w:lang w:val="en-US" w:eastAsia="zh-CN"/>
        </w:rPr>
      </w:pPr>
      <w:r>
        <w:rPr>
          <w:rFonts w:hint="eastAsia" w:eastAsiaTheme="minorEastAsia"/>
          <w:b/>
          <w:bCs/>
          <w:lang w:eastAsia="zh-CN"/>
        </w:rPr>
        <w:t xml:space="preserve">Regarding </w:t>
      </w:r>
      <w:r>
        <w:rPr>
          <w:rFonts w:hint="eastAsia"/>
          <w:b/>
          <w:bCs/>
          <w:lang w:val="en-US" w:eastAsia="zh-CN"/>
        </w:rPr>
        <w:t>the second question:</w:t>
      </w:r>
      <w:r>
        <w:rPr>
          <w:rFonts w:hint="eastAsia"/>
          <w:lang w:val="en-US" w:eastAsia="zh-CN"/>
        </w:rPr>
        <w:t xml:space="preserve"> </w:t>
      </w:r>
      <w:r>
        <w:t>RAN2 envisaged solutions where SSB patterns are shifted (permanently or temporarily, i.e. option 2b and 3 previously discussed) referred to a SSB shift with a half-frame granularity</w:t>
      </w:r>
      <w:r>
        <w:rPr>
          <w:rFonts w:eastAsiaTheme="minorEastAsia"/>
          <w:lang w:eastAsia="zh-CN"/>
        </w:rPr>
        <w:t xml:space="preserve">. </w:t>
      </w:r>
      <w:r>
        <w:rPr>
          <w:rFonts w:hint="eastAsia"/>
          <w:lang w:val="en-US" w:eastAsia="zh-CN"/>
        </w:rPr>
        <w:t>In the solutions, it is</w:t>
      </w:r>
      <w:r>
        <w:rPr>
          <w:rFonts w:hint="eastAsia" w:eastAsia="宋体" w:cs="Times New Roman"/>
          <w:sz w:val="20"/>
          <w:szCs w:val="20"/>
          <w:lang w:val="en-US" w:eastAsia="zh-CN"/>
        </w:rPr>
        <w:t xml:space="preserve"> prefer to </w:t>
      </w:r>
      <w:r>
        <w:rPr>
          <w:rFonts w:hint="default" w:ascii="Times New Roman" w:hAnsi="Times New Roman" w:eastAsia="宋体" w:cs="Times New Roman"/>
          <w:sz w:val="20"/>
          <w:szCs w:val="20"/>
          <w:lang w:eastAsia="zh-CN"/>
        </w:rPr>
        <w:t xml:space="preserve">configure ssb-TimeOffset </w:t>
      </w:r>
      <w:r>
        <w:rPr>
          <w:rFonts w:hint="eastAsia" w:eastAsia="宋体" w:cs="Times New Roman"/>
          <w:sz w:val="20"/>
          <w:szCs w:val="20"/>
          <w:lang w:val="en-US" w:eastAsia="zh-CN"/>
        </w:rPr>
        <w:t xml:space="preserve">with values multiple of 5. </w:t>
      </w:r>
      <w:r>
        <w:rPr>
          <w:rFonts w:hint="eastAsia" w:eastAsia="宋体" w:cs="Times New Roman"/>
          <w:color w:val="000000"/>
          <w:lang w:val="en-US" w:eastAsia="zh-CN"/>
        </w:rPr>
        <w:t xml:space="preserve"> </w:t>
      </w:r>
    </w:p>
    <w:p w14:paraId="4F14E232">
      <w:pPr>
        <w:autoSpaceDE/>
        <w:autoSpaceDN/>
        <w:adjustRightInd/>
        <w:rPr>
          <w:rFonts w:eastAsia="等线"/>
        </w:rPr>
      </w:pPr>
    </w:p>
    <w:p w14:paraId="24D53C74">
      <w:pPr>
        <w:autoSpaceDE/>
        <w:autoSpaceDN/>
        <w:adjustRightInd/>
        <w:rPr>
          <w:rFonts w:hint="eastAsia" w:eastAsia="宋体" w:cs="Times New Roman"/>
          <w:b/>
          <w:bCs/>
          <w:color w:val="000000"/>
          <w:lang w:val="en-US" w:eastAsia="zh-CN"/>
        </w:rPr>
      </w:pPr>
      <w:r>
        <w:rPr>
          <w:rFonts w:eastAsia="等线"/>
          <w:b/>
          <w:bCs/>
        </w:rPr>
        <w:t xml:space="preserve">Proposal </w:t>
      </w:r>
      <w:r>
        <w:rPr>
          <w:rFonts w:hint="eastAsia" w:eastAsia="等线"/>
          <w:b/>
          <w:bCs/>
          <w:lang w:val="en-US" w:eastAsia="zh-CN"/>
        </w:rPr>
        <w:t>6</w:t>
      </w:r>
      <w:r>
        <w:rPr>
          <w:rFonts w:eastAsia="等线"/>
          <w:b/>
          <w:bCs/>
        </w:rPr>
        <w:t xml:space="preserve">: </w:t>
      </w:r>
      <w:r>
        <w:rPr>
          <w:rFonts w:hint="eastAsia" w:eastAsia="宋体" w:cs="Times New Roman"/>
          <w:b/>
          <w:bCs/>
          <w:color w:val="000000"/>
          <w:lang w:val="en-US" w:eastAsia="zh-CN"/>
        </w:rPr>
        <w:t xml:space="preserve">RAN2 assumes that it is prefer to </w:t>
      </w:r>
      <w:r>
        <w:rPr>
          <w:rFonts w:hint="default" w:eastAsia="宋体" w:cs="Times New Roman"/>
          <w:b/>
          <w:bCs/>
          <w:color w:val="000000"/>
          <w:lang w:val="en-US" w:eastAsia="zh-CN"/>
        </w:rPr>
        <w:t xml:space="preserve">configure ssb-TimeOffset </w:t>
      </w:r>
      <w:r>
        <w:rPr>
          <w:rFonts w:hint="eastAsia" w:eastAsia="宋体" w:cs="Times New Roman"/>
          <w:b/>
          <w:bCs/>
          <w:color w:val="000000"/>
          <w:lang w:val="en-US" w:eastAsia="zh-CN"/>
        </w:rPr>
        <w:t xml:space="preserve">with values multiple of 5. </w:t>
      </w:r>
    </w:p>
    <w:p w14:paraId="0EEACF54">
      <w:pPr>
        <w:autoSpaceDE/>
        <w:autoSpaceDN/>
        <w:adjustRightInd/>
        <w:rPr>
          <w:rFonts w:hint="eastAsia" w:eastAsiaTheme="minorEastAsia"/>
          <w:b/>
          <w:bCs/>
          <w:lang w:eastAsia="zh-CN"/>
        </w:rPr>
      </w:pPr>
    </w:p>
    <w:p w14:paraId="704CDC05">
      <w:pPr>
        <w:autoSpaceDE/>
        <w:autoSpaceDN/>
        <w:adjustRightInd/>
        <w:rPr>
          <w:rFonts w:hint="eastAsia" w:eastAsia="宋体" w:cs="Times New Roman"/>
          <w:color w:val="000000"/>
          <w:lang w:val="en-US" w:eastAsia="zh-CN"/>
        </w:rPr>
      </w:pPr>
      <w:r>
        <w:rPr>
          <w:rFonts w:hint="eastAsia" w:eastAsiaTheme="minorEastAsia"/>
          <w:b/>
          <w:bCs/>
          <w:lang w:eastAsia="zh-CN"/>
        </w:rPr>
        <w:t xml:space="preserve">Regarding </w:t>
      </w:r>
      <w:r>
        <w:rPr>
          <w:rFonts w:hint="eastAsia"/>
          <w:b/>
          <w:bCs/>
          <w:lang w:val="en-US" w:eastAsia="zh-CN"/>
        </w:rPr>
        <w:t>the third question:</w:t>
      </w:r>
      <w:r>
        <w:rPr>
          <w:rFonts w:hint="eastAsia"/>
          <w:lang w:val="en-US" w:eastAsia="zh-CN"/>
        </w:rPr>
        <w:t xml:space="preserve"> The SSB </w:t>
      </w:r>
      <w:r>
        <w:rPr>
          <w:rFonts w:eastAsiaTheme="minorEastAsia"/>
          <w:lang w:eastAsia="zh-CN"/>
        </w:rPr>
        <w:t xml:space="preserve">transmission pattern of </w:t>
      </w:r>
      <w:r>
        <w:rPr>
          <w:rFonts w:hint="eastAsia"/>
          <w:lang w:val="en-US" w:eastAsia="zh-CN"/>
        </w:rPr>
        <w:t xml:space="preserve">target </w:t>
      </w:r>
      <w:r>
        <w:rPr>
          <w:rFonts w:eastAsiaTheme="minorEastAsia"/>
          <w:lang w:eastAsia="zh-CN"/>
        </w:rPr>
        <w:t xml:space="preserve">satellite </w:t>
      </w:r>
      <w:r>
        <w:rPr>
          <w:rFonts w:hint="eastAsia"/>
          <w:lang w:val="en-US" w:eastAsia="zh-CN"/>
        </w:rPr>
        <w:t>can be determin</w:t>
      </w:r>
      <w:r>
        <w:rPr>
          <w:rFonts w:eastAsiaTheme="minorEastAsia"/>
          <w:lang w:eastAsia="zh-CN"/>
        </w:rPr>
        <w:t>ed by the parameter “ssb-TimeOffset-r18”</w:t>
      </w:r>
      <w:r>
        <w:rPr>
          <w:rFonts w:hint="eastAsia"/>
          <w:lang w:val="en-US" w:eastAsia="zh-CN"/>
        </w:rPr>
        <w:t xml:space="preserve"> which indicates the time offset of the SSB from target satellite at its uplink time synchronization reference point with respect to the SSB from source satellite at its uplink time synchronization reference point. In addtional, </w:t>
      </w:r>
      <w:r>
        <w:rPr>
          <w:rFonts w:hint="default" w:ascii="Times New Roman" w:hAnsi="Times New Roman" w:cs="Times New Roman"/>
          <w:sz w:val="20"/>
          <w:szCs w:val="20"/>
          <w:lang w:eastAsia="zh-CN"/>
        </w:rPr>
        <w:t>the half-frame indication and SFN indication bits</w:t>
      </w:r>
      <w:r>
        <w:rPr>
          <w:rFonts w:hint="eastAsia" w:cs="Times New Roman"/>
          <w:sz w:val="20"/>
          <w:szCs w:val="20"/>
          <w:lang w:val="en-US" w:eastAsia="zh-CN"/>
        </w:rPr>
        <w:t xml:space="preserve"> can be acquired from SSB as legacy</w:t>
      </w:r>
      <w:r>
        <w:rPr>
          <w:rFonts w:hint="eastAsia" w:eastAsia="宋体" w:cs="Times New Roman"/>
          <w:color w:val="000000"/>
          <w:lang w:val="en-US" w:eastAsia="zh-CN"/>
        </w:rPr>
        <w:t xml:space="preserve">. </w:t>
      </w:r>
    </w:p>
    <w:p w14:paraId="1A9EDA21">
      <w:pPr>
        <w:autoSpaceDE/>
        <w:autoSpaceDN/>
        <w:adjustRightInd/>
        <w:rPr>
          <w:rFonts w:eastAsia="等线"/>
        </w:rPr>
      </w:pPr>
    </w:p>
    <w:p w14:paraId="124A6348">
      <w:pPr>
        <w:autoSpaceDE/>
        <w:autoSpaceDN/>
        <w:adjustRightInd/>
        <w:rPr>
          <w:rFonts w:hint="eastAsia" w:eastAsia="宋体" w:cs="Times New Roman"/>
          <w:color w:val="000000"/>
          <w:lang w:val="en-US" w:eastAsia="zh-CN"/>
        </w:rPr>
      </w:pPr>
      <w:r>
        <w:rPr>
          <w:rFonts w:eastAsia="等线"/>
          <w:b/>
          <w:bCs/>
        </w:rPr>
        <w:t xml:space="preserve">Proposal </w:t>
      </w:r>
      <w:r>
        <w:rPr>
          <w:rFonts w:hint="eastAsia" w:eastAsia="等线"/>
          <w:b/>
          <w:bCs/>
          <w:lang w:val="en-US" w:eastAsia="zh-CN"/>
        </w:rPr>
        <w:t>7</w:t>
      </w:r>
      <w:r>
        <w:rPr>
          <w:rFonts w:eastAsia="等线"/>
          <w:b/>
          <w:bCs/>
        </w:rPr>
        <w:t xml:space="preserve">: </w:t>
      </w:r>
      <w:r>
        <w:rPr>
          <w:rFonts w:hint="eastAsia" w:eastAsia="宋体" w:cs="Times New Roman"/>
          <w:b/>
          <w:bCs/>
          <w:color w:val="000000"/>
          <w:lang w:val="en-US" w:eastAsia="zh-CN"/>
        </w:rPr>
        <w:t xml:space="preserve">RAN2 assumes that there is no need to require source satellite to configure </w:t>
      </w:r>
      <w:r>
        <w:rPr>
          <w:rFonts w:hint="default" w:eastAsia="宋体" w:cs="Times New Roman"/>
          <w:b/>
          <w:bCs/>
          <w:color w:val="000000"/>
          <w:lang w:val="en-US" w:eastAsia="zh-CN"/>
        </w:rPr>
        <w:t>the half-frame indication and SFN indication bits</w:t>
      </w:r>
      <w:r>
        <w:rPr>
          <w:rFonts w:hint="eastAsia" w:eastAsia="宋体" w:cs="Times New Roman"/>
          <w:b/>
          <w:bCs/>
          <w:color w:val="000000"/>
          <w:lang w:val="en-US" w:eastAsia="zh-CN"/>
        </w:rPr>
        <w:t xml:space="preserve"> of target satellite</w:t>
      </w:r>
      <w:r>
        <w:rPr>
          <w:rFonts w:hint="default" w:eastAsia="宋体" w:cs="Times New Roman"/>
          <w:b/>
          <w:bCs/>
          <w:color w:val="000000"/>
          <w:lang w:val="en-US" w:eastAsia="zh-CN"/>
        </w:rPr>
        <w:t xml:space="preserve"> during [t-ServiceStart, t-Service]</w:t>
      </w:r>
      <w:r>
        <w:rPr>
          <w:rFonts w:hint="eastAsia" w:eastAsia="宋体" w:cs="Times New Roman"/>
          <w:b/>
          <w:bCs/>
          <w:color w:val="000000"/>
          <w:lang w:val="en-US" w:eastAsia="zh-CN"/>
        </w:rPr>
        <w:t xml:space="preserve">. </w:t>
      </w:r>
    </w:p>
    <w:p w14:paraId="3CFBA5C9">
      <w:pPr>
        <w:autoSpaceDE/>
        <w:autoSpaceDN/>
        <w:adjustRightInd/>
        <w:rPr>
          <w:lang w:val="en-US" w:eastAsia="zh-CN"/>
        </w:rPr>
      </w:pPr>
    </w:p>
    <w:p w14:paraId="5DDE9CBC">
      <w:pPr>
        <w:autoSpaceDE/>
        <w:autoSpaceDN/>
        <w:adjustRightInd/>
        <w:rPr>
          <w:rFonts w:hint="default" w:eastAsia="宋体" w:cs="Times New Roman"/>
          <w:color w:val="000000"/>
          <w:lang w:val="en-US" w:eastAsia="zh-CN"/>
        </w:rPr>
      </w:pPr>
      <w:r>
        <w:rPr>
          <w:rFonts w:eastAsia="等线"/>
          <w:b/>
          <w:bCs/>
        </w:rPr>
        <w:t xml:space="preserve">Proposal </w:t>
      </w:r>
      <w:r>
        <w:rPr>
          <w:rFonts w:hint="eastAsia" w:eastAsia="等线"/>
          <w:b/>
          <w:bCs/>
          <w:lang w:val="en-US" w:eastAsia="zh-CN"/>
        </w:rPr>
        <w:t>8</w:t>
      </w:r>
      <w:r>
        <w:rPr>
          <w:rFonts w:eastAsia="等线"/>
          <w:b/>
          <w:bCs/>
        </w:rPr>
        <w:t xml:space="preserve">: </w:t>
      </w:r>
      <w:r>
        <w:rPr>
          <w:rFonts w:hint="eastAsia" w:eastAsia="等线"/>
          <w:b/>
          <w:bCs/>
          <w:lang w:val="en-US" w:eastAsia="zh-CN"/>
        </w:rPr>
        <w:t xml:space="preserve">Please consider the </w:t>
      </w:r>
      <w:r>
        <w:rPr>
          <w:rFonts w:hint="eastAsia" w:eastAsia="宋体" w:cs="Times New Roman"/>
          <w:b/>
          <w:bCs/>
          <w:color w:val="000000"/>
          <w:lang w:val="en-US" w:eastAsia="zh-CN"/>
        </w:rPr>
        <w:t>Draft LS in the annex</w:t>
      </w:r>
      <w:r>
        <w:rPr>
          <w:rFonts w:hint="eastAsia" w:eastAsia="宋体" w:cs="Times New Roman"/>
          <w:color w:val="000000"/>
          <w:lang w:val="en-US" w:eastAsia="zh-CN"/>
        </w:rPr>
        <w:t>.</w:t>
      </w:r>
    </w:p>
    <w:p w14:paraId="004D3749">
      <w:pPr>
        <w:autoSpaceDE/>
        <w:autoSpaceDN/>
        <w:adjustRightInd/>
        <w:rPr>
          <w:rFonts w:hint="eastAsia"/>
          <w:lang w:val="en-US" w:eastAsia="zh-CN"/>
        </w:rPr>
      </w:pPr>
    </w:p>
    <w:p w14:paraId="67B325C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eastAsia" w:eastAsia="宋体" w:cs="Times New Roman"/>
          <w:b w:val="0"/>
          <w:sz w:val="36"/>
          <w:lang w:val="en-US" w:eastAsia="zh-CN" w:bidi="ar-SA"/>
        </w:rPr>
        <w:t>Conclusion</w:t>
      </w:r>
    </w:p>
    <w:p w14:paraId="7700FFE6">
      <w:pPr>
        <w:rPr>
          <w:rFonts w:hint="default"/>
          <w:lang w:val="en-GB" w:eastAsia="zh-CN"/>
        </w:rPr>
      </w:pPr>
    </w:p>
    <w:p w14:paraId="098EB843">
      <w:pPr>
        <w:numPr>
          <w:ilvl w:val="0"/>
          <w:numId w:val="0"/>
        </w:numPr>
        <w:ind w:leftChars="200"/>
        <w:rPr>
          <w:rFonts w:hint="default"/>
          <w:b/>
          <w:bCs/>
          <w:lang w:val="en-US" w:eastAsia="zh-CN"/>
        </w:rPr>
      </w:pPr>
      <w:r>
        <w:rPr>
          <w:rFonts w:hint="default"/>
          <w:b/>
          <w:bCs/>
          <w:lang w:val="en-US" w:eastAsia="zh-CN"/>
        </w:rPr>
        <w:t xml:space="preserve">Proposal 1: RAN2 assumes that there is no impact on RAN1 specification and no additional RAN1 specification work may be needed. </w:t>
      </w:r>
    </w:p>
    <w:p w14:paraId="3A937D18">
      <w:pPr>
        <w:numPr>
          <w:ilvl w:val="0"/>
          <w:numId w:val="0"/>
        </w:numPr>
        <w:ind w:leftChars="200"/>
        <w:rPr>
          <w:rFonts w:hint="default"/>
          <w:b/>
          <w:bCs/>
          <w:lang w:val="en-US" w:eastAsia="zh-CN"/>
        </w:rPr>
      </w:pPr>
    </w:p>
    <w:p w14:paraId="303DAFEF">
      <w:pPr>
        <w:numPr>
          <w:ilvl w:val="0"/>
          <w:numId w:val="0"/>
        </w:numPr>
        <w:ind w:leftChars="200"/>
        <w:rPr>
          <w:rFonts w:hint="default"/>
          <w:b/>
          <w:bCs/>
          <w:lang w:val="en-US" w:eastAsia="zh-CN"/>
        </w:rPr>
      </w:pPr>
      <w:r>
        <w:rPr>
          <w:rFonts w:hint="default"/>
          <w:b/>
          <w:bCs/>
          <w:lang w:val="en-US" w:eastAsia="zh-CN"/>
        </w:rPr>
        <w:t xml:space="preserve">Proposal 2: RAN2 confirms that the meaning of “the SSB pattern is changed” is that only the time offset is changed (may be determined by ssb-TimeOffset). </w:t>
      </w:r>
    </w:p>
    <w:p w14:paraId="6D7551E4">
      <w:pPr>
        <w:numPr>
          <w:ilvl w:val="0"/>
          <w:numId w:val="0"/>
        </w:numPr>
        <w:ind w:leftChars="200"/>
        <w:rPr>
          <w:rFonts w:hint="default"/>
          <w:b/>
          <w:bCs/>
          <w:lang w:val="en-US" w:eastAsia="zh-CN"/>
        </w:rPr>
      </w:pPr>
    </w:p>
    <w:p w14:paraId="59E5904A">
      <w:pPr>
        <w:numPr>
          <w:ilvl w:val="0"/>
          <w:numId w:val="0"/>
        </w:numPr>
        <w:ind w:leftChars="200"/>
        <w:rPr>
          <w:rFonts w:hint="default"/>
          <w:b/>
          <w:bCs/>
          <w:lang w:val="en-US" w:eastAsia="zh-CN"/>
        </w:rPr>
      </w:pPr>
      <w:r>
        <w:rPr>
          <w:rFonts w:hint="default"/>
          <w:b/>
          <w:bCs/>
          <w:lang w:val="en-US" w:eastAsia="zh-CN"/>
        </w:rPr>
        <w:t xml:space="preserve">Proposal 3: RAN2 </w:t>
      </w:r>
      <w:r>
        <w:rPr>
          <w:rFonts w:hint="eastAsia" w:eastAsia="宋体" w:cs="Times New Roman"/>
          <w:b/>
          <w:bCs/>
          <w:color w:val="000000"/>
          <w:lang w:val="en-US" w:eastAsia="zh-CN"/>
        </w:rPr>
        <w:t>assumes</w:t>
      </w:r>
      <w:r>
        <w:rPr>
          <w:rFonts w:hint="default"/>
          <w:b/>
          <w:bCs/>
          <w:lang w:val="en-US" w:eastAsia="zh-CN"/>
        </w:rPr>
        <w:t xml:space="preserve"> that the SIB19 of the source satellite includes ephemeris information of the target satellite, and that such information will not get outdated by the time the satellite switch occurs. </w:t>
      </w:r>
    </w:p>
    <w:p w14:paraId="683A41B5">
      <w:pPr>
        <w:numPr>
          <w:ilvl w:val="0"/>
          <w:numId w:val="0"/>
        </w:numPr>
        <w:ind w:leftChars="200"/>
        <w:rPr>
          <w:rFonts w:hint="default"/>
          <w:b/>
          <w:bCs/>
          <w:lang w:val="en-US" w:eastAsia="zh-CN"/>
        </w:rPr>
      </w:pPr>
    </w:p>
    <w:p w14:paraId="3656F89D">
      <w:pPr>
        <w:numPr>
          <w:ilvl w:val="0"/>
          <w:numId w:val="0"/>
        </w:numPr>
        <w:ind w:leftChars="200"/>
        <w:rPr>
          <w:rFonts w:hint="default"/>
          <w:b/>
          <w:bCs/>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w:t>
      </w:r>
      <w:r>
        <w:rPr>
          <w:rFonts w:hint="eastAsia"/>
          <w:b/>
          <w:bCs/>
          <w:lang w:val="en-US" w:eastAsia="zh-CN"/>
        </w:rPr>
        <w:t xml:space="preserve"> Based on RAN4</w:t>
      </w:r>
      <w:r>
        <w:rPr>
          <w:rFonts w:hint="default"/>
          <w:b/>
          <w:bCs/>
          <w:lang w:val="en-US" w:eastAsia="zh-CN"/>
        </w:rPr>
        <w:t>’</w:t>
      </w:r>
      <w:r>
        <w:rPr>
          <w:rFonts w:hint="eastAsia"/>
          <w:b/>
          <w:bCs/>
          <w:lang w:val="en-US" w:eastAsia="zh-CN"/>
        </w:rPr>
        <w:t>s reply LS, RAN2 confirms the Option 3 is feasible.</w:t>
      </w:r>
    </w:p>
    <w:p w14:paraId="374F18CC">
      <w:pPr>
        <w:numPr>
          <w:ilvl w:val="0"/>
          <w:numId w:val="0"/>
        </w:numPr>
        <w:ind w:leftChars="200"/>
        <w:rPr>
          <w:rFonts w:eastAsia="等线"/>
          <w:b/>
          <w:bCs/>
        </w:rPr>
      </w:pPr>
    </w:p>
    <w:p w14:paraId="2C506277">
      <w:pPr>
        <w:numPr>
          <w:ilvl w:val="0"/>
          <w:numId w:val="0"/>
        </w:numPr>
        <w:ind w:leftChars="200"/>
        <w:rPr>
          <w:rFonts w:hint="eastAsia" w:eastAsia="宋体" w:cs="Times New Roman"/>
          <w:b/>
          <w:bCs/>
          <w:color w:val="000000"/>
          <w:lang w:val="en-US" w:eastAsia="zh-CN"/>
        </w:rPr>
      </w:pPr>
      <w:r>
        <w:rPr>
          <w:rFonts w:eastAsia="等线"/>
          <w:b/>
          <w:bCs/>
        </w:rPr>
        <w:t xml:space="preserve">Proposal </w:t>
      </w:r>
      <w:r>
        <w:rPr>
          <w:rFonts w:hint="eastAsia" w:eastAsia="等线"/>
          <w:b/>
          <w:bCs/>
          <w:lang w:val="en-US" w:eastAsia="zh-CN"/>
        </w:rPr>
        <w:t>5</w:t>
      </w:r>
      <w:r>
        <w:rPr>
          <w:rFonts w:eastAsia="等线"/>
          <w:b/>
          <w:bCs/>
        </w:rPr>
        <w:t xml:space="preserve">: </w:t>
      </w:r>
      <w:r>
        <w:rPr>
          <w:rFonts w:hint="eastAsia" w:eastAsia="宋体" w:cs="Times New Roman"/>
          <w:b/>
          <w:bCs/>
          <w:color w:val="000000"/>
          <w:lang w:val="en-US" w:eastAsia="zh-CN"/>
        </w:rPr>
        <w:t xml:space="preserve">RAN2 confirms that </w:t>
      </w:r>
      <w:r>
        <w:rPr>
          <w:rFonts w:hint="default" w:eastAsia="宋体" w:cs="Times New Roman"/>
          <w:b/>
          <w:bCs/>
          <w:color w:val="000000"/>
          <w:lang w:val="en-US" w:eastAsia="zh-CN"/>
        </w:rPr>
        <w:t>Option 1</w:t>
      </w:r>
      <w:r>
        <w:rPr>
          <w:rFonts w:hint="eastAsia" w:eastAsia="宋体" w:cs="Times New Roman"/>
          <w:b/>
          <w:bCs/>
          <w:color w:val="000000"/>
          <w:lang w:val="en-US" w:eastAsia="zh-CN"/>
        </w:rPr>
        <w:t xml:space="preserve"> in RAN4</w:t>
      </w:r>
      <w:r>
        <w:rPr>
          <w:rFonts w:hint="default" w:eastAsia="宋体" w:cs="Times New Roman"/>
          <w:b/>
          <w:bCs/>
          <w:color w:val="000000"/>
          <w:lang w:val="en-US" w:eastAsia="zh-CN"/>
        </w:rPr>
        <w:t>’</w:t>
      </w:r>
      <w:r>
        <w:rPr>
          <w:rFonts w:hint="eastAsia" w:eastAsia="宋体" w:cs="Times New Roman"/>
          <w:b/>
          <w:bCs/>
          <w:color w:val="000000"/>
          <w:lang w:val="en-US" w:eastAsia="zh-CN"/>
        </w:rPr>
        <w:t>s reply LS  is t</w:t>
      </w:r>
      <w:r>
        <w:rPr>
          <w:rFonts w:hint="default" w:eastAsia="宋体" w:cs="Times New Roman"/>
          <w:b/>
          <w:bCs/>
          <w:color w:val="000000"/>
          <w:lang w:val="en-US" w:eastAsia="zh-CN"/>
        </w:rPr>
        <w:t>he correct understanding of parameter ssb-TimeOffset</w:t>
      </w:r>
      <w:r>
        <w:rPr>
          <w:rFonts w:hint="eastAsia" w:eastAsia="宋体" w:cs="Times New Roman"/>
          <w:b/>
          <w:bCs/>
          <w:color w:val="000000"/>
          <w:lang w:val="en-US" w:eastAsia="zh-CN"/>
        </w:rPr>
        <w:t xml:space="preserve">. </w:t>
      </w:r>
    </w:p>
    <w:p w14:paraId="4E4C4F34">
      <w:pPr>
        <w:numPr>
          <w:ilvl w:val="0"/>
          <w:numId w:val="0"/>
        </w:numPr>
        <w:ind w:leftChars="200"/>
        <w:rPr>
          <w:rFonts w:hint="eastAsia" w:eastAsia="宋体" w:cs="Times New Roman"/>
          <w:b/>
          <w:bCs/>
          <w:color w:val="000000"/>
          <w:lang w:val="en-US" w:eastAsia="zh-CN"/>
        </w:rPr>
      </w:pPr>
    </w:p>
    <w:p w14:paraId="4367D6A6">
      <w:pPr>
        <w:numPr>
          <w:ilvl w:val="0"/>
          <w:numId w:val="0"/>
        </w:numPr>
        <w:ind w:leftChars="200"/>
        <w:rPr>
          <w:rFonts w:hint="eastAsia" w:eastAsia="宋体" w:cs="Times New Roman"/>
          <w:b/>
          <w:bCs/>
          <w:color w:val="000000"/>
          <w:lang w:val="en-US" w:eastAsia="zh-CN"/>
        </w:rPr>
      </w:pPr>
      <w:r>
        <w:rPr>
          <w:rFonts w:eastAsia="等线"/>
          <w:b/>
          <w:bCs/>
        </w:rPr>
        <w:t xml:space="preserve">Proposal </w:t>
      </w:r>
      <w:r>
        <w:rPr>
          <w:rFonts w:hint="eastAsia" w:eastAsia="等线"/>
          <w:b/>
          <w:bCs/>
          <w:lang w:val="en-US" w:eastAsia="zh-CN"/>
        </w:rPr>
        <w:t>6</w:t>
      </w:r>
      <w:r>
        <w:rPr>
          <w:rFonts w:eastAsia="等线"/>
          <w:b/>
          <w:bCs/>
        </w:rPr>
        <w:t xml:space="preserve">: </w:t>
      </w:r>
      <w:r>
        <w:rPr>
          <w:rFonts w:hint="eastAsia" w:eastAsia="宋体" w:cs="Times New Roman"/>
          <w:b/>
          <w:bCs/>
          <w:color w:val="000000"/>
          <w:lang w:val="en-US" w:eastAsia="zh-CN"/>
        </w:rPr>
        <w:t xml:space="preserve">RAN2 assumes that it is prefer to </w:t>
      </w:r>
      <w:r>
        <w:rPr>
          <w:rFonts w:hint="default" w:eastAsia="宋体" w:cs="Times New Roman"/>
          <w:b/>
          <w:bCs/>
          <w:color w:val="000000"/>
          <w:lang w:val="en-US" w:eastAsia="zh-CN"/>
        </w:rPr>
        <w:t xml:space="preserve">configure ssb-TimeOffset </w:t>
      </w:r>
      <w:r>
        <w:rPr>
          <w:rFonts w:hint="eastAsia" w:eastAsia="宋体" w:cs="Times New Roman"/>
          <w:b/>
          <w:bCs/>
          <w:color w:val="000000"/>
          <w:lang w:val="en-US" w:eastAsia="zh-CN"/>
        </w:rPr>
        <w:t xml:space="preserve">with values multiple of 5. </w:t>
      </w:r>
    </w:p>
    <w:p w14:paraId="3B91B31D">
      <w:pPr>
        <w:numPr>
          <w:ilvl w:val="0"/>
          <w:numId w:val="0"/>
        </w:numPr>
        <w:ind w:leftChars="200"/>
        <w:rPr>
          <w:rFonts w:hint="eastAsia" w:eastAsia="宋体" w:cs="Times New Roman"/>
          <w:b/>
          <w:bCs/>
          <w:color w:val="000000"/>
          <w:lang w:val="en-US" w:eastAsia="zh-CN"/>
        </w:rPr>
      </w:pPr>
    </w:p>
    <w:p w14:paraId="27B1522F">
      <w:pPr>
        <w:numPr>
          <w:ilvl w:val="0"/>
          <w:numId w:val="0"/>
        </w:numPr>
        <w:ind w:leftChars="200"/>
        <w:rPr>
          <w:rFonts w:hint="eastAsia" w:eastAsia="等线"/>
          <w:b/>
          <w:bCs/>
          <w:lang w:val="en-US" w:eastAsia="zh-CN"/>
        </w:rPr>
      </w:pPr>
      <w:r>
        <w:rPr>
          <w:rFonts w:eastAsia="等线"/>
          <w:b/>
          <w:bCs/>
        </w:rPr>
        <w:t xml:space="preserve">Proposal </w:t>
      </w:r>
      <w:r>
        <w:rPr>
          <w:rFonts w:hint="eastAsia" w:eastAsia="等线"/>
          <w:b/>
          <w:bCs/>
          <w:lang w:val="en-US" w:eastAsia="zh-CN"/>
        </w:rPr>
        <w:t>7</w:t>
      </w:r>
      <w:r>
        <w:rPr>
          <w:rFonts w:eastAsia="等线"/>
          <w:b/>
          <w:bCs/>
        </w:rPr>
        <w:t xml:space="preserve">: </w:t>
      </w:r>
      <w:r>
        <w:rPr>
          <w:rFonts w:hint="eastAsia" w:eastAsia="等线"/>
          <w:b/>
          <w:bCs/>
          <w:lang w:val="en-US" w:eastAsia="zh-CN"/>
        </w:rPr>
        <w:t xml:space="preserve">RAN2 assumes that there is no need to require source satellite to configure </w:t>
      </w:r>
      <w:r>
        <w:rPr>
          <w:rFonts w:hint="default" w:eastAsia="等线"/>
          <w:b/>
          <w:bCs/>
          <w:lang w:val="en-US" w:eastAsia="zh-CN"/>
        </w:rPr>
        <w:t>the half-frame indication and SFN indication bits</w:t>
      </w:r>
      <w:r>
        <w:rPr>
          <w:rFonts w:hint="eastAsia" w:eastAsia="等线"/>
          <w:b/>
          <w:bCs/>
          <w:lang w:val="en-US" w:eastAsia="zh-CN"/>
        </w:rPr>
        <w:t xml:space="preserve"> of target satellite</w:t>
      </w:r>
      <w:r>
        <w:rPr>
          <w:rFonts w:hint="default" w:eastAsia="等线"/>
          <w:b/>
          <w:bCs/>
          <w:lang w:val="en-US" w:eastAsia="zh-CN"/>
        </w:rPr>
        <w:t xml:space="preserve"> during [t-ServiceStart, t-Service]</w:t>
      </w:r>
      <w:r>
        <w:rPr>
          <w:rFonts w:hint="eastAsia" w:eastAsia="等线"/>
          <w:b/>
          <w:bCs/>
          <w:lang w:val="en-US" w:eastAsia="zh-CN"/>
        </w:rPr>
        <w:t xml:space="preserve">. </w:t>
      </w:r>
    </w:p>
    <w:p w14:paraId="5D9B6003">
      <w:pPr>
        <w:numPr>
          <w:ilvl w:val="0"/>
          <w:numId w:val="0"/>
        </w:numPr>
        <w:ind w:leftChars="200"/>
        <w:rPr>
          <w:rFonts w:hint="default" w:eastAsia="等线"/>
          <w:b/>
          <w:bCs/>
          <w:lang w:val="en-US" w:eastAsia="zh-CN"/>
        </w:rPr>
      </w:pPr>
    </w:p>
    <w:p w14:paraId="0AC3264A">
      <w:pPr>
        <w:numPr>
          <w:ilvl w:val="0"/>
          <w:numId w:val="0"/>
        </w:numPr>
        <w:ind w:leftChars="200"/>
        <w:rPr>
          <w:rFonts w:hint="default" w:eastAsia="等线"/>
          <w:b/>
          <w:bCs/>
          <w:lang w:val="en-US" w:eastAsia="zh-CN"/>
        </w:rPr>
      </w:pPr>
      <w:r>
        <w:rPr>
          <w:rFonts w:eastAsia="等线"/>
          <w:b/>
          <w:bCs/>
        </w:rPr>
        <w:t xml:space="preserve">Proposal </w:t>
      </w:r>
      <w:r>
        <w:rPr>
          <w:rFonts w:hint="eastAsia" w:eastAsia="等线"/>
          <w:b/>
          <w:bCs/>
          <w:lang w:val="en-US" w:eastAsia="zh-CN"/>
        </w:rPr>
        <w:t>8</w:t>
      </w:r>
      <w:r>
        <w:rPr>
          <w:rFonts w:eastAsia="等线"/>
          <w:b/>
          <w:bCs/>
        </w:rPr>
        <w:t xml:space="preserve">: </w:t>
      </w:r>
      <w:r>
        <w:rPr>
          <w:rFonts w:hint="eastAsia" w:eastAsia="等线"/>
          <w:b/>
          <w:bCs/>
          <w:lang w:val="en-US" w:eastAsia="zh-CN"/>
        </w:rPr>
        <w:t>Please consider the Draft LS in the annex.</w:t>
      </w:r>
    </w:p>
    <w:p w14:paraId="46A60BFD">
      <w:pPr>
        <w:numPr>
          <w:ilvl w:val="0"/>
          <w:numId w:val="0"/>
        </w:numPr>
        <w:ind w:leftChars="200"/>
        <w:rPr>
          <w:rFonts w:hint="eastAsia" w:eastAsia="等线"/>
          <w:b/>
          <w:bCs/>
          <w:lang w:val="en-US" w:eastAsia="zh-CN"/>
        </w:rPr>
      </w:pPr>
    </w:p>
    <w:p w14:paraId="5DBE3579">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83712416"/>
      <w:bookmarkStart w:id="1" w:name="_Ref521313643"/>
      <w:bookmarkStart w:id="2" w:name="_Ref71203205"/>
      <w:bookmarkStart w:id="3" w:name="_Ref53511278"/>
      <w:bookmarkStart w:id="4" w:name="_Ref30757894"/>
      <w:bookmarkStart w:id="5" w:name="_Ref23496549"/>
      <w:bookmarkStart w:id="6" w:name="_Ref521162878"/>
      <w:bookmarkStart w:id="7" w:name="_Ref505807368"/>
      <w:bookmarkStart w:id="8" w:name="_Ref533782101"/>
      <w:bookmarkStart w:id="9" w:name="_Ref78875676"/>
      <w:bookmarkStart w:id="10" w:name="_Ref505867252"/>
      <w:bookmarkStart w:id="11" w:name="_Ref86784880"/>
      <w:bookmarkStart w:id="12" w:name="_Ref60817485"/>
      <w:bookmarkStart w:id="13" w:name="_Ref53491160"/>
    </w:p>
    <w:p w14:paraId="5CC578DD">
      <w:pPr>
        <w:pStyle w:val="39"/>
        <w:numPr>
          <w:ilvl w:val="0"/>
          <w:numId w:val="9"/>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28</w:t>
      </w:r>
    </w:p>
    <w:p w14:paraId="520F33F9">
      <w:pPr>
        <w:pStyle w:val="39"/>
        <w:numPr>
          <w:ilvl w:val="0"/>
          <w:numId w:val="9"/>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w:t>
      </w:r>
    </w:p>
    <w:p w14:paraId="6F89AC18">
      <w:pPr>
        <w:pStyle w:val="39"/>
        <w:numPr>
          <w:ilvl w:val="0"/>
          <w:numId w:val="9"/>
        </w:numPr>
        <w:spacing w:before="120" w:after="120"/>
        <w:ind w:firstLineChars="0"/>
        <w:jc w:val="both"/>
        <w:rPr>
          <w:rFonts w:hint="eastAsia" w:cs="Times New Roman"/>
          <w:sz w:val="20"/>
          <w:szCs w:val="20"/>
        </w:rPr>
      </w:pPr>
      <w:r>
        <w:rPr>
          <w:rFonts w:hint="eastAsia" w:cs="Times New Roman"/>
          <w:sz w:val="20"/>
          <w:szCs w:val="20"/>
        </w:rPr>
        <w:t>R2-2410971</w:t>
      </w:r>
      <w:r>
        <w:rPr>
          <w:rFonts w:hint="eastAsia" w:cs="Times New Roman"/>
          <w:sz w:val="20"/>
          <w:szCs w:val="20"/>
          <w:lang w:val="en-US" w:eastAsia="zh-CN"/>
        </w:rPr>
        <w:t xml:space="preserve">, </w:t>
      </w:r>
      <w:r>
        <w:rPr>
          <w:rFonts w:hint="eastAsia" w:cs="Times New Roman"/>
          <w:sz w:val="20"/>
          <w:szCs w:val="20"/>
        </w:rPr>
        <w:t>Report of [AT128][301][R18 NR NTN] SMTC issues</w:t>
      </w:r>
      <w:r>
        <w:rPr>
          <w:rFonts w:hint="eastAsia" w:cs="Times New Roman"/>
          <w:sz w:val="20"/>
          <w:szCs w:val="20"/>
          <w:lang w:val="en-US" w:eastAsia="zh-CN"/>
        </w:rPr>
        <w:t xml:space="preserve">, </w:t>
      </w:r>
      <w:r>
        <w:rPr>
          <w:rFonts w:hint="eastAsia" w:cs="Times New Roman"/>
          <w:sz w:val="20"/>
          <w:szCs w:val="20"/>
        </w:rPr>
        <w:t>Huawei</w:t>
      </w:r>
      <w:r>
        <w:rPr>
          <w:rFonts w:hint="eastAsia" w:cs="Times New Roman"/>
          <w:sz w:val="20"/>
          <w:szCs w:val="20"/>
          <w:lang w:val="en-US" w:eastAsia="zh-CN"/>
        </w:rPr>
        <w:t>,</w:t>
      </w:r>
      <w:r>
        <w:rPr>
          <w:rFonts w:hint="eastAsia" w:cs="Times New Roman"/>
          <w:sz w:val="20"/>
          <w:szCs w:val="20"/>
        </w:rPr>
        <w:t xml:space="preserve"> HiSilicon</w:t>
      </w:r>
    </w:p>
    <w:bookmarkEnd w:id="0"/>
    <w:bookmarkEnd w:id="1"/>
    <w:bookmarkEnd w:id="2"/>
    <w:bookmarkEnd w:id="3"/>
    <w:bookmarkEnd w:id="4"/>
    <w:bookmarkEnd w:id="5"/>
    <w:bookmarkEnd w:id="6"/>
    <w:bookmarkEnd w:id="7"/>
    <w:bookmarkEnd w:id="8"/>
    <w:bookmarkEnd w:id="9"/>
    <w:bookmarkEnd w:id="10"/>
    <w:bookmarkEnd w:id="11"/>
    <w:bookmarkEnd w:id="12"/>
    <w:bookmarkEnd w:id="13"/>
    <w:p w14:paraId="222ADD28">
      <w:pPr>
        <w:spacing w:after="120" w:afterLines="50"/>
        <w:rPr>
          <w:rFonts w:hint="default" w:cs="Times New Roman"/>
          <w:b/>
          <w:bCs/>
          <w:lang w:val="en-US" w:eastAsia="zh-CN"/>
        </w:rPr>
      </w:pPr>
    </w:p>
    <w:p w14:paraId="287C2F7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Annex</w:t>
      </w:r>
    </w:p>
    <w:p w14:paraId="1DF6EAB7">
      <w:pPr>
        <w:widowControl w:val="0"/>
        <w:tabs>
          <w:tab w:val="right" w:pos="9639"/>
        </w:tabs>
        <w:spacing w:after="0"/>
        <w:rPr>
          <w:rFonts w:eastAsia="宋体"/>
          <w:b/>
          <w:sz w:val="24"/>
        </w:rPr>
      </w:pPr>
      <w:r>
        <w:rPr>
          <w:rFonts w:eastAsia="宋体"/>
          <w:b/>
          <w:sz w:val="24"/>
        </w:rPr>
        <w:t>3GPP TSG-RAN WG2 Meeting #12</w:t>
      </w:r>
      <w:r>
        <w:rPr>
          <w:rFonts w:hint="eastAsia" w:eastAsia="宋体"/>
          <w:b/>
          <w:sz w:val="24"/>
          <w:lang w:val="en-US" w:eastAsia="zh-CN"/>
        </w:rPr>
        <w:t>9bis</w:t>
      </w:r>
      <w:r>
        <w:rPr>
          <w:rFonts w:eastAsia="宋体"/>
          <w:b/>
          <w:sz w:val="24"/>
        </w:rPr>
        <w:tab/>
      </w:r>
    </w:p>
    <w:p w14:paraId="24973118">
      <w:pPr>
        <w:widowControl w:val="0"/>
        <w:tabs>
          <w:tab w:val="right" w:pos="9639"/>
        </w:tabs>
        <w:spacing w:after="0"/>
        <w:rPr>
          <w:rFonts w:hint="eastAsia" w:eastAsia="宋体"/>
          <w:b/>
          <w:sz w:val="24"/>
          <w:lang w:val="en-US" w:eastAsia="zh-CN"/>
        </w:rPr>
      </w:pPr>
      <w:r>
        <w:rPr>
          <w:rFonts w:hint="eastAsia" w:eastAsia="宋体"/>
          <w:b/>
          <w:sz w:val="24"/>
          <w:lang w:val="en-US" w:eastAsia="zh-CN"/>
        </w:rPr>
        <w:t>Wuhan</w:t>
      </w:r>
      <w:r>
        <w:rPr>
          <w:rFonts w:eastAsia="宋体"/>
          <w:b/>
          <w:sz w:val="24"/>
        </w:rPr>
        <w:t xml:space="preserve">, </w:t>
      </w:r>
      <w:r>
        <w:rPr>
          <w:rFonts w:hint="eastAsia" w:eastAsia="宋体"/>
          <w:b/>
          <w:sz w:val="24"/>
          <w:lang w:val="en-US" w:eastAsia="zh-CN"/>
        </w:rPr>
        <w:t>China</w:t>
      </w:r>
      <w:r>
        <w:rPr>
          <w:rFonts w:eastAsia="宋体"/>
          <w:b/>
          <w:sz w:val="24"/>
        </w:rPr>
        <w:t xml:space="preserve">, </w:t>
      </w:r>
      <w:r>
        <w:rPr>
          <w:rFonts w:hint="eastAsia" w:eastAsia="宋体"/>
          <w:b/>
          <w:sz w:val="24"/>
          <w:lang w:val="en-US" w:eastAsia="zh-CN"/>
        </w:rPr>
        <w:t>April</w:t>
      </w:r>
      <w:r>
        <w:rPr>
          <w:rFonts w:eastAsia="宋体"/>
          <w:b/>
          <w:sz w:val="24"/>
        </w:rPr>
        <w:t xml:space="preserve"> </w:t>
      </w:r>
      <w:r>
        <w:rPr>
          <w:rFonts w:hint="eastAsia" w:eastAsia="宋体"/>
          <w:b/>
          <w:sz w:val="24"/>
          <w:lang w:val="en-US" w:eastAsia="zh-CN"/>
        </w:rPr>
        <w:t>7</w:t>
      </w:r>
      <w:r>
        <w:rPr>
          <w:rFonts w:eastAsia="宋体"/>
          <w:b/>
          <w:sz w:val="24"/>
          <w:vertAlign w:val="superscript"/>
        </w:rPr>
        <w:t>th</w:t>
      </w:r>
      <w:r>
        <w:rPr>
          <w:rFonts w:eastAsia="宋体"/>
          <w:b/>
          <w:sz w:val="24"/>
        </w:rPr>
        <w:t xml:space="preserve"> – </w:t>
      </w:r>
      <w:r>
        <w:rPr>
          <w:rFonts w:hint="eastAsia" w:eastAsia="宋体"/>
          <w:b/>
          <w:sz w:val="24"/>
          <w:lang w:val="en-US" w:eastAsia="zh-CN"/>
        </w:rPr>
        <w:t>11</w:t>
      </w:r>
      <w:r>
        <w:rPr>
          <w:rFonts w:hint="eastAsia" w:eastAsia="宋体"/>
          <w:b/>
          <w:sz w:val="24"/>
          <w:vertAlign w:val="superscript"/>
          <w:lang w:val="en-US" w:eastAsia="zh-CN"/>
        </w:rPr>
        <w:t>th</w:t>
      </w:r>
      <w:r>
        <w:rPr>
          <w:rFonts w:eastAsia="宋体"/>
          <w:b/>
          <w:sz w:val="24"/>
        </w:rPr>
        <w:t>, 202</w:t>
      </w:r>
      <w:r>
        <w:rPr>
          <w:rFonts w:hint="eastAsia" w:eastAsia="宋体"/>
          <w:b/>
          <w:sz w:val="24"/>
          <w:lang w:val="en-US" w:eastAsia="zh-CN"/>
        </w:rPr>
        <w:t>5</w:t>
      </w:r>
    </w:p>
    <w:p w14:paraId="5EE956A9">
      <w:pPr>
        <w:spacing w:after="60"/>
        <w:ind w:left="1985" w:hanging="1985"/>
        <w:rPr>
          <w:rFonts w:eastAsia="等线" w:cs="Arial"/>
          <w:b/>
          <w:bCs/>
          <w:lang w:eastAsia="zh-CN"/>
        </w:rPr>
      </w:pPr>
    </w:p>
    <w:p w14:paraId="38AE8A2E">
      <w:pPr>
        <w:spacing w:after="60"/>
        <w:ind w:left="1985" w:hanging="1985"/>
        <w:rPr>
          <w:rFonts w:cs="Arial"/>
          <w:bCs/>
        </w:rPr>
      </w:pPr>
      <w:r>
        <w:rPr>
          <w:rFonts w:cs="Arial"/>
          <w:b/>
        </w:rPr>
        <w:t>Title:</w:t>
      </w:r>
      <w:r>
        <w:rPr>
          <w:rFonts w:cs="Arial"/>
          <w:b/>
        </w:rPr>
        <w:tab/>
      </w:r>
      <w:r>
        <w:rPr>
          <w:rFonts w:cs="Arial"/>
          <w:bCs/>
        </w:rPr>
        <w:t xml:space="preserve">[draft LS] </w:t>
      </w:r>
      <w:r>
        <w:rPr>
          <w:rFonts w:hint="eastAsia" w:cs="Arial"/>
          <w:bCs/>
        </w:rPr>
        <w:t>soft satellite switch with re-sync</w:t>
      </w:r>
    </w:p>
    <w:p w14:paraId="1AF7D90F">
      <w:pPr>
        <w:spacing w:after="60"/>
        <w:ind w:left="1985" w:hanging="1985"/>
        <w:rPr>
          <w:rFonts w:cs="Arial"/>
          <w:bCs/>
        </w:rPr>
      </w:pPr>
      <w:r>
        <w:rPr>
          <w:rFonts w:cs="Arial"/>
          <w:b/>
        </w:rPr>
        <w:t>Response to:</w:t>
      </w:r>
      <w:r>
        <w:rPr>
          <w:rFonts w:cs="Arial"/>
          <w:bCs/>
        </w:rPr>
        <w:tab/>
      </w:r>
      <w:r>
        <w:rPr>
          <w:rFonts w:hint="eastAsia" w:cs="Arial"/>
          <w:bCs/>
        </w:rPr>
        <w:t>R1-2501606</w:t>
      </w:r>
      <w:r>
        <w:rPr>
          <w:rFonts w:hint="eastAsia" w:cs="Arial"/>
          <w:bCs/>
          <w:lang w:val="en-US" w:eastAsia="zh-CN"/>
        </w:rPr>
        <w:t xml:space="preserve">, </w:t>
      </w:r>
      <w:r>
        <w:rPr>
          <w:rFonts w:hint="eastAsia" w:cs="Arial"/>
          <w:bCs/>
        </w:rPr>
        <w:t>R4-2502701</w:t>
      </w:r>
    </w:p>
    <w:p w14:paraId="314EDFD4">
      <w:pPr>
        <w:spacing w:after="60"/>
        <w:ind w:left="1985" w:hanging="1985"/>
        <w:rPr>
          <w:rFonts w:hint="default" w:cs="Arial"/>
          <w:bCs/>
          <w:lang w:val="en-US" w:eastAsia="zh-CN"/>
        </w:rPr>
      </w:pPr>
      <w:r>
        <w:rPr>
          <w:rFonts w:cs="Arial"/>
          <w:b/>
        </w:rPr>
        <w:t>Release:</w:t>
      </w:r>
      <w:r>
        <w:rPr>
          <w:rFonts w:cs="Arial"/>
          <w:bCs/>
        </w:rPr>
        <w:tab/>
      </w:r>
      <w:r>
        <w:rPr>
          <w:rFonts w:cs="Arial"/>
          <w:bCs/>
          <w:lang w:eastAsia="zh-CN"/>
        </w:rPr>
        <w:t>Rel-1</w:t>
      </w:r>
      <w:r>
        <w:rPr>
          <w:rFonts w:hint="eastAsia" w:cs="Arial"/>
          <w:bCs/>
          <w:lang w:val="en-US" w:eastAsia="zh-CN"/>
        </w:rPr>
        <w:t>8</w:t>
      </w:r>
    </w:p>
    <w:p w14:paraId="39ED9784">
      <w:pPr>
        <w:spacing w:after="60"/>
        <w:ind w:left="1985" w:hanging="1985"/>
        <w:rPr>
          <w:rFonts w:cs="Arial"/>
          <w:bCs/>
        </w:rPr>
      </w:pPr>
      <w:r>
        <w:rPr>
          <w:rFonts w:cs="Arial"/>
          <w:b/>
        </w:rPr>
        <w:t>Work Item:</w:t>
      </w:r>
      <w:r>
        <w:rPr>
          <w:rFonts w:cs="Arial"/>
          <w:bCs/>
        </w:rPr>
        <w:tab/>
      </w:r>
      <w:r>
        <w:rPr>
          <w:rFonts w:cs="Arial"/>
          <w:bCs/>
        </w:rPr>
        <w:t>NR_NTN_enh-Core</w:t>
      </w:r>
    </w:p>
    <w:p w14:paraId="6ADA7213"/>
    <w:p w14:paraId="59573BE9">
      <w:pPr>
        <w:spacing w:after="60"/>
        <w:ind w:left="1985" w:hanging="1985"/>
        <w:rPr>
          <w:rFonts w:cs="Arial"/>
          <w:bCs/>
          <w:lang w:eastAsia="zh-CN"/>
        </w:rPr>
      </w:pPr>
      <w:r>
        <w:rPr>
          <w:rFonts w:cs="Arial"/>
          <w:b/>
        </w:rPr>
        <w:t>Source:</w:t>
      </w:r>
      <w:r>
        <w:rPr>
          <w:rFonts w:cs="Arial"/>
          <w:bCs/>
        </w:rPr>
        <w:tab/>
      </w:r>
      <w:r>
        <w:rPr>
          <w:rFonts w:cs="Arial"/>
          <w:bCs/>
        </w:rPr>
        <w:t>RAN2</w:t>
      </w:r>
    </w:p>
    <w:p w14:paraId="02A240FA">
      <w:pPr>
        <w:spacing w:after="60"/>
        <w:ind w:left="1985" w:hanging="1985"/>
        <w:rPr>
          <w:rFonts w:cs="Arial"/>
          <w:bCs/>
        </w:rPr>
      </w:pPr>
      <w:r>
        <w:rPr>
          <w:rFonts w:cs="Arial"/>
          <w:b/>
        </w:rPr>
        <w:t>To:</w:t>
      </w:r>
      <w:r>
        <w:rPr>
          <w:rFonts w:cs="Arial"/>
          <w:bCs/>
        </w:rPr>
        <w:tab/>
      </w:r>
      <w:r>
        <w:rPr>
          <w:rFonts w:hint="eastAsia" w:cs="Arial"/>
          <w:bCs/>
          <w:lang w:eastAsia="zh-CN"/>
        </w:rPr>
        <w:t>RAN</w:t>
      </w:r>
      <w:r>
        <w:rPr>
          <w:rFonts w:hint="eastAsia" w:cs="Arial"/>
          <w:bCs/>
          <w:lang w:val="en-US" w:eastAsia="zh-CN"/>
        </w:rPr>
        <w:t>1</w:t>
      </w:r>
      <w:r>
        <w:rPr>
          <w:rFonts w:hint="eastAsia" w:cs="Arial"/>
          <w:bCs/>
          <w:lang w:eastAsia="zh-CN"/>
        </w:rPr>
        <w:t>, RAN</w:t>
      </w:r>
      <w:r>
        <w:rPr>
          <w:rFonts w:hint="eastAsia" w:cs="Arial"/>
          <w:bCs/>
          <w:lang w:val="en-US" w:eastAsia="zh-CN"/>
        </w:rPr>
        <w:t>4</w:t>
      </w:r>
    </w:p>
    <w:p w14:paraId="25A35671">
      <w:pPr>
        <w:spacing w:after="60"/>
        <w:ind w:left="1985" w:hanging="1985"/>
        <w:rPr>
          <w:rFonts w:cs="Arial"/>
          <w:bCs/>
          <w:lang w:eastAsia="zh-CN"/>
        </w:rPr>
      </w:pPr>
      <w:r>
        <w:rPr>
          <w:rFonts w:cs="Arial"/>
          <w:b/>
        </w:rPr>
        <w:t>Cc:</w:t>
      </w:r>
      <w:r>
        <w:rPr>
          <w:rFonts w:cs="Arial"/>
          <w:bCs/>
        </w:rPr>
        <w:t xml:space="preserve"> </w:t>
      </w:r>
      <w:r>
        <w:rPr>
          <w:rFonts w:cs="Arial"/>
          <w:bCs/>
        </w:rPr>
        <w:tab/>
      </w:r>
      <w:r>
        <w:rPr>
          <w:rFonts w:cs="Arial"/>
          <w:bCs/>
        </w:rPr>
        <w:t>-</w:t>
      </w:r>
    </w:p>
    <w:p w14:paraId="0637F98F">
      <w:pPr>
        <w:spacing w:after="60"/>
        <w:ind w:left="1985" w:hanging="1985"/>
        <w:rPr>
          <w:rFonts w:cs="Arial"/>
          <w:bCs/>
        </w:rPr>
      </w:pPr>
    </w:p>
    <w:p w14:paraId="2C6D9886">
      <w:pPr>
        <w:tabs>
          <w:tab w:val="left" w:pos="2268"/>
        </w:tabs>
        <w:outlineLvl w:val="0"/>
        <w:rPr>
          <w:rFonts w:cs="Arial"/>
          <w:bCs/>
          <w:lang w:eastAsia="zh-CN"/>
        </w:rPr>
      </w:pPr>
      <w:r>
        <w:rPr>
          <w:rFonts w:cs="Arial"/>
          <w:b/>
        </w:rPr>
        <w:t>Contact Person:</w:t>
      </w:r>
      <w:r>
        <w:rPr>
          <w:rFonts w:cs="Arial"/>
          <w:bCs/>
        </w:rPr>
        <w:tab/>
      </w:r>
    </w:p>
    <w:p w14:paraId="038121A7">
      <w:pPr>
        <w:spacing w:after="0"/>
        <w:ind w:left="567"/>
        <w:outlineLvl w:val="0"/>
        <w:rPr>
          <w:rFonts w:cs="Arial"/>
          <w:bCs/>
          <w:lang w:eastAsia="zh-CN"/>
        </w:rPr>
      </w:pPr>
      <w:r>
        <w:rPr>
          <w:rFonts w:cs="Arial"/>
          <w:b/>
        </w:rPr>
        <w:t>Name:</w:t>
      </w:r>
      <w:r>
        <w:rPr>
          <w:rFonts w:cs="Arial"/>
        </w:rPr>
        <w:tab/>
      </w:r>
      <w:r>
        <w:rPr>
          <w:rFonts w:hint="eastAsia" w:cs="Arial"/>
          <w:lang w:val="en-US" w:eastAsia="zh-CN"/>
        </w:rPr>
        <w:t>Li Chai</w:t>
      </w:r>
      <w:r>
        <w:rPr>
          <w:rFonts w:cs="Arial"/>
        </w:rPr>
        <w:t xml:space="preserve"> </w:t>
      </w:r>
    </w:p>
    <w:p w14:paraId="0BF4B666">
      <w:pPr>
        <w:spacing w:after="0"/>
        <w:ind w:left="567"/>
        <w:rPr>
          <w:rFonts w:hint="default" w:cs="Arial" w:eastAsiaTheme="minorEastAsia"/>
          <w:lang w:val="en-US" w:eastAsia="zh-CN"/>
        </w:rPr>
      </w:pPr>
      <w:r>
        <w:rPr>
          <w:rFonts w:cs="Arial"/>
          <w:b/>
        </w:rPr>
        <w:t>E-mail Address:</w:t>
      </w:r>
      <w:r>
        <w:rPr>
          <w:rFonts w:cs="Arial"/>
        </w:rPr>
        <w:tab/>
      </w:r>
      <w:r>
        <w:rPr>
          <w:rFonts w:cs="Arial"/>
        </w:rPr>
        <w:t xml:space="preserve"> </w:t>
      </w:r>
      <w:r>
        <w:rPr>
          <w:rFonts w:hint="eastAsia" w:cs="Arial"/>
          <w:lang w:val="en-US" w:eastAsia="zh-CN"/>
        </w:rPr>
        <w:t>chaili@chinamobile.com</w:t>
      </w:r>
    </w:p>
    <w:p w14:paraId="46061968">
      <w:pPr>
        <w:pStyle w:val="19"/>
      </w:pPr>
      <w:r>
        <w:t>Attachments:</w:t>
      </w:r>
      <w:r>
        <w:tab/>
      </w:r>
      <w:r>
        <w:t>None</w:t>
      </w:r>
    </w:p>
    <w:p w14:paraId="73098704">
      <w:pPr>
        <w:pBdr>
          <w:bottom w:val="single" w:color="auto" w:sz="4" w:space="1"/>
        </w:pBdr>
        <w:rPr>
          <w:rFonts w:cs="Arial"/>
          <w:lang w:eastAsia="zh-CN"/>
        </w:rPr>
      </w:pPr>
    </w:p>
    <w:p w14:paraId="4F8D954B">
      <w:pPr>
        <w:outlineLvl w:val="0"/>
        <w:rPr>
          <w:rFonts w:cs="Arial"/>
          <w:b/>
        </w:rPr>
      </w:pPr>
      <w:r>
        <w:rPr>
          <w:rFonts w:cs="Arial"/>
          <w:b/>
        </w:rPr>
        <w:t>1. Overall Description:</w:t>
      </w:r>
    </w:p>
    <w:p w14:paraId="722F2C90">
      <w:pPr>
        <w:keepNext w:val="0"/>
        <w:keepLines w:val="0"/>
        <w:pageBreakBefore w:val="0"/>
        <w:widowControl/>
        <w:tabs>
          <w:tab w:val="left" w:pos="6504"/>
        </w:tabs>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lang w:val="en-US" w:eastAsia="ja-JP"/>
        </w:rPr>
      </w:pPr>
      <w:bookmarkStart w:id="14" w:name="OLE_LINK1"/>
      <w:r>
        <w:rPr>
          <w:lang w:val="en-US" w:eastAsia="zh-CN"/>
        </w:rPr>
        <w:t>RAN2</w:t>
      </w:r>
      <w:r>
        <w:rPr>
          <w:rFonts w:hint="eastAsia"/>
          <w:lang w:val="en-US" w:eastAsia="zh-CN"/>
        </w:rPr>
        <w:t xml:space="preserve"> </w:t>
      </w:r>
      <w:r>
        <w:rPr>
          <w:lang w:val="en-US" w:eastAsia="zh-CN"/>
        </w:rPr>
        <w:t>would like to thank for the</w:t>
      </w:r>
      <w:r>
        <w:rPr>
          <w:lang w:eastAsia="zh-CN"/>
        </w:rPr>
        <w:t xml:space="preserve"> </w:t>
      </w:r>
      <w:r>
        <w:rPr>
          <w:rFonts w:hint="eastAsia"/>
          <w:lang w:val="en-US" w:eastAsia="zh-CN"/>
        </w:rPr>
        <w:t>r</w:t>
      </w:r>
      <w:r>
        <w:rPr>
          <w:lang w:eastAsia="zh-CN"/>
        </w:rPr>
        <w:t>eply</w:t>
      </w:r>
      <w:r>
        <w:rPr>
          <w:rFonts w:hint="eastAsia"/>
          <w:lang w:val="en-US" w:eastAsia="zh-CN"/>
        </w:rPr>
        <w:t xml:space="preserve"> </w:t>
      </w:r>
      <w:r>
        <w:rPr>
          <w:lang w:eastAsia="zh-CN"/>
        </w:rPr>
        <w:t xml:space="preserve">LS </w:t>
      </w:r>
      <w:r>
        <w:rPr>
          <w:rFonts w:hint="eastAsia"/>
          <w:lang w:eastAsia="zh-CN"/>
        </w:rPr>
        <w:t>R1-2501606</w:t>
      </w:r>
      <w:r>
        <w:rPr>
          <w:rFonts w:hint="eastAsia"/>
          <w:lang w:val="en-US" w:eastAsia="zh-CN"/>
        </w:rPr>
        <w:t xml:space="preserve"> and </w:t>
      </w:r>
      <w:r>
        <w:rPr>
          <w:rFonts w:hint="eastAsia"/>
          <w:lang w:eastAsia="zh-CN"/>
        </w:rPr>
        <w:t>R4-2502701</w:t>
      </w:r>
      <w:r>
        <w:rPr>
          <w:rFonts w:hint="eastAsia"/>
          <w:lang w:val="en-US" w:eastAsia="zh-CN"/>
        </w:rPr>
        <w:t xml:space="preserve">. </w:t>
      </w:r>
      <w:r>
        <w:rPr>
          <w:rFonts w:hint="eastAsia"/>
          <w:lang w:val="en-US" w:eastAsia="zh-CN"/>
        </w:rPr>
        <w:tab/>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3"/>
      </w:tblGrid>
      <w:tr w14:paraId="2493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3" w:type="dxa"/>
          </w:tcPr>
          <w:p w14:paraId="15C0E79F">
            <w:pPr>
              <w:jc w:val="both"/>
              <w:rPr>
                <w:rFonts w:hint="default" w:ascii="Times New Roman" w:hAnsi="Times New Roman" w:cs="Times New Roman"/>
                <w:lang w:val="en-US" w:eastAsia="ja-JP"/>
              </w:rPr>
            </w:pPr>
            <w:r>
              <w:rPr>
                <w:rFonts w:hint="eastAsia"/>
                <w:lang w:val="en-US" w:eastAsia="zh-CN"/>
              </w:rPr>
              <w:t>RAN1</w:t>
            </w:r>
            <w:r>
              <w:rPr>
                <w:rFonts w:hint="default"/>
                <w:lang w:val="en-US" w:eastAsia="zh-CN"/>
              </w:rPr>
              <w:t>’</w:t>
            </w:r>
            <w:r>
              <w:rPr>
                <w:rFonts w:hint="eastAsia"/>
                <w:lang w:val="en-US" w:eastAsia="zh-CN"/>
              </w:rPr>
              <w:t>s reply LS provides the question for RAN2</w:t>
            </w:r>
            <w:r>
              <w:rPr>
                <w:rFonts w:hint="default"/>
                <w:lang w:val="en-US" w:eastAsia="zh-CN"/>
              </w:rPr>
              <w:t>’</w:t>
            </w:r>
            <w:r>
              <w:rPr>
                <w:rFonts w:hint="eastAsia"/>
                <w:lang w:val="en-US" w:eastAsia="zh-CN"/>
              </w:rPr>
              <w:t xml:space="preserve">s LS </w:t>
            </w:r>
            <w:r>
              <w:rPr>
                <w:lang w:val="en-US" w:eastAsia="ja-JP"/>
              </w:rPr>
              <w:t>as fo</w:t>
            </w:r>
            <w:r>
              <w:rPr>
                <w:rFonts w:hint="default" w:ascii="Times New Roman" w:hAnsi="Times New Roman" w:cs="Times New Roman"/>
                <w:lang w:val="en-US" w:eastAsia="ja-JP"/>
              </w:rPr>
              <w:t>llows:</w:t>
            </w:r>
          </w:p>
          <w:p w14:paraId="0C8D0ECF">
            <w:pPr>
              <w:numPr>
                <w:ilvl w:val="0"/>
                <w:numId w:val="8"/>
              </w:numPr>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lang w:val="en-US"/>
              </w:rPr>
              <w:t>Is RAN2 asking whether a Rel-18 UE (based on current Rel-18 RAN1 specifications) can maintain the pre-acquired DL synchronization started between [t-ServiceStart, t-Service] with target satellite if the SSB pattern (e.g., SSB offset) is changed (determined by ssb-TimeOffset) at t-Service, or whether RAN2 assumes that some RAN1 specification work may be needed?</w:t>
            </w:r>
          </w:p>
          <w:p w14:paraId="7B8E98ED">
            <w:pPr>
              <w:numPr>
                <w:ilvl w:val="0"/>
                <w:numId w:val="8"/>
              </w:numPr>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lang w:val="en-US"/>
              </w:rPr>
              <w:t>RAN1 assumes that the meaning of “the SSB pattern is changed” is that only the time offset is changed (may be determined by ssb-TimeOffset).</w:t>
            </w:r>
          </w:p>
          <w:p w14:paraId="7CC2A072">
            <w:pPr>
              <w:numPr>
                <w:ilvl w:val="0"/>
                <w:numId w:val="8"/>
              </w:numPr>
              <w:overflowPunct w:val="0"/>
              <w:autoSpaceDE w:val="0"/>
              <w:autoSpaceDN w:val="0"/>
              <w:adjustRightInd w:val="0"/>
              <w:jc w:val="both"/>
              <w:textAlignment w:val="baseline"/>
              <w:rPr>
                <w:rFonts w:hint="default" w:ascii="Times New Roman" w:hAnsi="Times New Roman" w:eastAsia="Calibri" w:cs="Times New Roman"/>
                <w:color w:val="000000"/>
                <w:lang w:val="en-US"/>
              </w:rPr>
            </w:pPr>
            <w:r>
              <w:rPr>
                <w:rFonts w:hint="default" w:ascii="Times New Roman" w:hAnsi="Times New Roman" w:eastAsia="Calibri" w:cs="Times New Roman"/>
                <w:color w:val="000000"/>
              </w:rPr>
              <w:t>RAN1 assumes that the SIB19 of the source satellite includes ephemeris information of the target satellite, and that such information will not get outdated by the time the satellite switch occurs.</w:t>
            </w:r>
          </w:p>
          <w:p w14:paraId="1A0A9703">
            <w:pPr>
              <w:jc w:val="both"/>
              <w:rPr>
                <w:rFonts w:hint="default" w:ascii="Times New Roman" w:hAnsi="Times New Roman" w:cs="Times New Roman"/>
                <w:vertAlign w:val="baseline"/>
                <w:lang w:val="en-US" w:eastAsia="ja-JP"/>
              </w:rPr>
            </w:pPr>
          </w:p>
        </w:tc>
      </w:tr>
    </w:tbl>
    <w:p w14:paraId="618BBEA8">
      <w:pPr>
        <w:jc w:val="both"/>
        <w:rPr>
          <w:rFonts w:hint="default" w:ascii="Times New Roman" w:hAnsi="Times New Roman" w:cs="Times New Roman"/>
          <w:lang w:val="en-US" w:eastAsia="ja-JP"/>
        </w:rPr>
      </w:pPr>
    </w:p>
    <w:p w14:paraId="7F2D5CDD">
      <w:pPr>
        <w:keepNext w:val="0"/>
        <w:keepLines w:val="0"/>
        <w:pageBreakBefore w:val="0"/>
        <w:widowControl/>
        <w:tabs>
          <w:tab w:val="left" w:pos="6504"/>
        </w:tabs>
        <w:kinsoku/>
        <w:wordWrap/>
        <w:overflowPunct/>
        <w:topLinePunct w:val="0"/>
        <w:autoSpaceDE/>
        <w:autoSpaceDN/>
        <w:bidi w:val="0"/>
        <w:adjustRightInd/>
        <w:snapToGrid/>
        <w:spacing w:before="0" w:beforeLines="50" w:after="0" w:afterLines="50"/>
        <w:jc w:val="both"/>
        <w:textAlignment w:val="auto"/>
        <w:rPr>
          <w:lang w:val="en-US" w:eastAsia="zh-CN"/>
        </w:rPr>
      </w:pPr>
      <w:r>
        <w:rPr>
          <w:lang w:val="en-US" w:eastAsia="zh-CN"/>
        </w:rPr>
        <w:t xml:space="preserve">RAN2 discussed the </w:t>
      </w:r>
      <w:r>
        <w:rPr>
          <w:rFonts w:hint="eastAsia"/>
          <w:lang w:val="en-US" w:eastAsia="zh-CN"/>
        </w:rPr>
        <w:t>above questions</w:t>
      </w:r>
      <w:r>
        <w:rPr>
          <w:lang w:val="en-US" w:eastAsia="zh-CN"/>
        </w:rPr>
        <w:t xml:space="preserve"> and has the following agreement.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1"/>
      </w:tblGrid>
      <w:tr w14:paraId="0FC58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9841" w:type="dxa"/>
          </w:tcPr>
          <w:p w14:paraId="5E58CD36">
            <w:pPr>
              <w:numPr>
                <w:ilvl w:val="0"/>
                <w:numId w:val="8"/>
              </w:numPr>
              <w:overflowPunct w:val="0"/>
              <w:autoSpaceDE w:val="0"/>
              <w:autoSpaceDN w:val="0"/>
              <w:adjustRightInd w:val="0"/>
              <w:jc w:val="both"/>
              <w:textAlignment w:val="baseline"/>
              <w:rPr>
                <w:rFonts w:ascii="Arial" w:hAnsi="Arial" w:eastAsia="等线" w:cs="Arial"/>
                <w:lang w:eastAsia="zh-CN"/>
              </w:rPr>
            </w:pPr>
            <w:r>
              <w:rPr>
                <w:rFonts w:hint="default" w:ascii="Times New Roman" w:hAnsi="Times New Roman" w:eastAsia="Calibri" w:cs="Times New Roman"/>
                <w:color w:val="000000"/>
                <w:lang w:val="en-US"/>
              </w:rPr>
              <w:t xml:space="preserve">RAN2 </w:t>
            </w:r>
            <w:r>
              <w:rPr>
                <w:rFonts w:hint="eastAsia" w:eastAsia="宋体" w:cs="Times New Roman"/>
                <w:color w:val="000000"/>
                <w:lang w:val="en-US" w:eastAsia="zh-CN"/>
              </w:rPr>
              <w:t xml:space="preserve">is </w:t>
            </w:r>
            <w:r>
              <w:rPr>
                <w:rFonts w:hint="default" w:ascii="Times New Roman" w:hAnsi="Times New Roman" w:eastAsia="Calibri" w:cs="Times New Roman"/>
                <w:color w:val="000000"/>
                <w:lang w:val="en-US"/>
              </w:rPr>
              <w:t>asking whether a Rel-18 UE (based on current Rel-18 RAN1 specifications) can maintain the pre-acquired DL synchronization started between [t-ServiceStart, t-Service] with target satellite if the SSB pattern (e.g., SSB offset) is changed (determined by ssb-TimeOffset) at t-Service</w:t>
            </w:r>
            <w:r>
              <w:rPr>
                <w:rFonts w:hint="eastAsia" w:eastAsia="宋体" w:cs="Times New Roman"/>
                <w:color w:val="000000"/>
                <w:lang w:val="en-US" w:eastAsia="zh-CN"/>
              </w:rPr>
              <w:t xml:space="preserve">. RAN2 assumes that there is no impact on </w:t>
            </w:r>
            <w:r>
              <w:rPr>
                <w:rFonts w:hint="default" w:ascii="Times New Roman" w:hAnsi="Times New Roman" w:eastAsia="Calibri" w:cs="Times New Roman"/>
                <w:color w:val="000000"/>
                <w:lang w:val="en-US"/>
              </w:rPr>
              <w:t>RAN1 specification</w:t>
            </w:r>
            <w:r>
              <w:rPr>
                <w:rFonts w:hint="eastAsia" w:eastAsia="宋体" w:cs="Times New Roman"/>
                <w:color w:val="000000"/>
                <w:lang w:val="en-US" w:eastAsia="zh-CN"/>
              </w:rPr>
              <w:t xml:space="preserve"> and no additional </w:t>
            </w:r>
            <w:r>
              <w:rPr>
                <w:rFonts w:hint="default" w:ascii="Times New Roman" w:hAnsi="Times New Roman" w:eastAsia="Calibri" w:cs="Times New Roman"/>
                <w:color w:val="000000"/>
                <w:lang w:val="en-US"/>
              </w:rPr>
              <w:t>RAN1 specification work</w:t>
            </w:r>
            <w:r>
              <w:rPr>
                <w:rFonts w:hint="eastAsia" w:eastAsia="宋体" w:cs="Times New Roman"/>
                <w:color w:val="000000"/>
                <w:lang w:val="en-US" w:eastAsia="zh-CN"/>
              </w:rPr>
              <w:t xml:space="preserve"> may be needed. </w:t>
            </w:r>
          </w:p>
          <w:p w14:paraId="1654623D">
            <w:pPr>
              <w:numPr>
                <w:ilvl w:val="0"/>
                <w:numId w:val="8"/>
              </w:numPr>
              <w:overflowPunct w:val="0"/>
              <w:autoSpaceDE w:val="0"/>
              <w:autoSpaceDN w:val="0"/>
              <w:adjustRightInd w:val="0"/>
              <w:jc w:val="both"/>
              <w:textAlignment w:val="baseline"/>
              <w:rPr>
                <w:rFonts w:hint="eastAsia" w:eastAsia="Calibri" w:cs="Times New Roman"/>
                <w:color w:val="000000"/>
                <w:lang w:val="en-US" w:eastAsia="zh-CN"/>
              </w:rPr>
            </w:pPr>
            <w:r>
              <w:rPr>
                <w:rFonts w:hint="eastAsia" w:ascii="Times New Roman" w:hAnsi="Times New Roman" w:eastAsia="Calibri" w:cs="Times New Roman"/>
                <w:color w:val="000000"/>
                <w:lang w:val="en-US" w:eastAsia="zh-CN"/>
              </w:rPr>
              <w:t xml:space="preserve">The following </w:t>
            </w:r>
            <w:r>
              <w:rPr>
                <w:rFonts w:hint="eastAsia" w:eastAsia="Calibri" w:cs="Times New Roman"/>
                <w:color w:val="000000"/>
                <w:lang w:val="en-US" w:eastAsia="zh-CN"/>
              </w:rPr>
              <w:t>two assumptions are correct:</w:t>
            </w:r>
          </w:p>
          <w:p w14:paraId="152C8F42">
            <w:pPr>
              <w:numPr>
                <w:ilvl w:val="1"/>
                <w:numId w:val="8"/>
              </w:numPr>
              <w:overflowPunct w:val="0"/>
              <w:autoSpaceDE w:val="0"/>
              <w:autoSpaceDN w:val="0"/>
              <w:adjustRightInd w:val="0"/>
              <w:ind w:left="1440" w:leftChars="0" w:hanging="360" w:firstLineChars="0"/>
              <w:jc w:val="both"/>
              <w:textAlignment w:val="baseline"/>
              <w:rPr>
                <w:rFonts w:hint="eastAsia" w:eastAsia="Calibri" w:cs="Times New Roman"/>
                <w:color w:val="000000"/>
                <w:lang w:val="en-US" w:eastAsia="zh-CN"/>
              </w:rPr>
            </w:pPr>
            <w:r>
              <w:rPr>
                <w:rFonts w:hint="eastAsia" w:eastAsia="Calibri" w:cs="Times New Roman"/>
                <w:color w:val="000000"/>
                <w:lang w:val="en-US" w:eastAsia="zh-CN"/>
              </w:rPr>
              <w:t>The meaning of “the SSB pattern is changed” is that only the time offset is changed (may be determined by ssb-TimeOffset).</w:t>
            </w:r>
          </w:p>
          <w:p w14:paraId="5240A6A7">
            <w:pPr>
              <w:numPr>
                <w:ilvl w:val="1"/>
                <w:numId w:val="8"/>
              </w:numPr>
              <w:overflowPunct w:val="0"/>
              <w:autoSpaceDE w:val="0"/>
              <w:autoSpaceDN w:val="0"/>
              <w:adjustRightInd w:val="0"/>
              <w:ind w:left="1440" w:leftChars="0" w:hanging="360" w:firstLineChars="0"/>
              <w:jc w:val="both"/>
              <w:textAlignment w:val="baseline"/>
              <w:rPr>
                <w:rFonts w:hint="eastAsia" w:eastAsia="Calibri" w:cs="Times New Roman"/>
                <w:color w:val="000000"/>
                <w:lang w:val="en-US" w:eastAsia="zh-CN"/>
              </w:rPr>
            </w:pPr>
            <w:r>
              <w:rPr>
                <w:rFonts w:hint="eastAsia" w:eastAsia="Calibri" w:cs="Times New Roman"/>
                <w:color w:val="000000"/>
                <w:lang w:val="en-US" w:eastAsia="zh-CN"/>
              </w:rPr>
              <w:t>The SIB19 of the source satellite includes ephemeris information of the target satellite, and that such information will not get outdated by the time the satellite switch occurs.</w:t>
            </w:r>
          </w:p>
          <w:p w14:paraId="2B75D4F7">
            <w:pPr>
              <w:numPr>
                <w:ilvl w:val="0"/>
                <w:numId w:val="0"/>
              </w:numPr>
              <w:overflowPunct w:val="0"/>
              <w:autoSpaceDE w:val="0"/>
              <w:autoSpaceDN w:val="0"/>
              <w:adjustRightInd w:val="0"/>
              <w:ind w:left="360" w:leftChars="0"/>
              <w:jc w:val="both"/>
              <w:textAlignment w:val="baseline"/>
              <w:rPr>
                <w:rFonts w:hint="default" w:ascii="Arial" w:hAnsi="Arial" w:eastAsia="等线" w:cs="Arial"/>
                <w:lang w:val="en-US" w:eastAsia="zh-CN"/>
              </w:rPr>
            </w:pPr>
          </w:p>
        </w:tc>
      </w:tr>
    </w:tbl>
    <w:p w14:paraId="56D2CE2C">
      <w:pPr>
        <w:autoSpaceDE/>
        <w:autoSpaceDN/>
        <w:adjustRightInd/>
        <w:rPr>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4"/>
      </w:tblGrid>
      <w:tr w14:paraId="603C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4" w:type="dxa"/>
          </w:tcPr>
          <w:p w14:paraId="2E68886A">
            <w:pPr>
              <w:jc w:val="both"/>
              <w:rPr>
                <w:rFonts w:hint="default" w:ascii="Times New Roman" w:hAnsi="Times New Roman" w:cs="Times New Roman"/>
                <w:lang w:val="en-US" w:eastAsia="ja-JP"/>
              </w:rPr>
            </w:pPr>
            <w:r>
              <w:rPr>
                <w:rFonts w:hint="eastAsia"/>
                <w:lang w:val="en-US" w:eastAsia="zh-CN"/>
              </w:rPr>
              <w:t>RAN4</w:t>
            </w:r>
            <w:r>
              <w:rPr>
                <w:rFonts w:hint="default"/>
                <w:lang w:val="en-US" w:eastAsia="zh-CN"/>
              </w:rPr>
              <w:t>’</w:t>
            </w:r>
            <w:r>
              <w:rPr>
                <w:rFonts w:hint="eastAsia"/>
                <w:lang w:val="en-US" w:eastAsia="zh-CN"/>
              </w:rPr>
              <w:t>s reply LS provides the question for RAN2</w:t>
            </w:r>
            <w:r>
              <w:rPr>
                <w:rFonts w:hint="default"/>
                <w:lang w:val="en-US" w:eastAsia="zh-CN"/>
              </w:rPr>
              <w:t>’</w:t>
            </w:r>
            <w:r>
              <w:rPr>
                <w:rFonts w:hint="eastAsia"/>
                <w:lang w:val="en-US" w:eastAsia="zh-CN"/>
              </w:rPr>
              <w:t xml:space="preserve">s LS </w:t>
            </w:r>
            <w:r>
              <w:rPr>
                <w:lang w:val="en-US" w:eastAsia="ja-JP"/>
              </w:rPr>
              <w:t>as fo</w:t>
            </w:r>
            <w:r>
              <w:rPr>
                <w:rFonts w:hint="default" w:ascii="Times New Roman" w:hAnsi="Times New Roman" w:cs="Times New Roman"/>
                <w:lang w:val="en-US" w:eastAsia="ja-JP"/>
              </w:rPr>
              <w:t>llows:</w:t>
            </w:r>
          </w:p>
          <w:p w14:paraId="26D4F6EF">
            <w:pPr>
              <w:numPr>
                <w:ilvl w:val="0"/>
                <w:numId w:val="8"/>
              </w:numPr>
              <w:overflowPunct w:val="0"/>
              <w:autoSpaceDE w:val="0"/>
              <w:autoSpaceDN w:val="0"/>
              <w:adjustRightInd w:val="0"/>
              <w:jc w:val="both"/>
              <w:textAlignment w:val="baseline"/>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sz w:val="20"/>
                <w:szCs w:val="20"/>
                <w:lang w:eastAsia="zh-CN"/>
              </w:rPr>
              <w:t xml:space="preserve">In addition, RAN4 would like RAN2 to confirm which one of the following is the correct understanding of parameter </w:t>
            </w:r>
            <w:r>
              <w:rPr>
                <w:rFonts w:hint="default" w:ascii="Times New Roman" w:hAnsi="Times New Roman" w:eastAsia="宋体" w:cs="Times New Roman"/>
                <w:bCs/>
                <w:sz w:val="20"/>
                <w:szCs w:val="20"/>
                <w:lang w:val="en-US" w:eastAsia="zh-CN"/>
              </w:rPr>
              <w:t xml:space="preserve">ssb-TimeOffset, </w:t>
            </w:r>
          </w:p>
          <w:p w14:paraId="690B8F17">
            <w:pPr>
              <w:pStyle w:val="39"/>
              <w:numPr>
                <w:ilvl w:val="0"/>
                <w:numId w:val="0"/>
              </w:numPr>
              <w:overflowPunct w:val="0"/>
              <w:autoSpaceDE w:val="0"/>
              <w:autoSpaceDN w:val="0"/>
              <w:adjustRightInd w:val="0"/>
              <w:spacing w:before="120" w:beforeLines="50" w:after="120" w:afterLines="50"/>
              <w:ind w:leftChars="300"/>
              <w:contextualSpacing w:val="0"/>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6B357760">
            <w:pPr>
              <w:pStyle w:val="39"/>
              <w:numPr>
                <w:ilvl w:val="0"/>
                <w:numId w:val="0"/>
              </w:numPr>
              <w:overflowPunct w:val="0"/>
              <w:autoSpaceDE w:val="0"/>
              <w:autoSpaceDN w:val="0"/>
              <w:adjustRightInd w:val="0"/>
              <w:spacing w:before="120" w:beforeLines="50" w:after="120" w:afterLines="50"/>
              <w:ind w:leftChars="300"/>
              <w:contextualSpacing w:val="0"/>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Option 2: the relative offset between the starting boundaries of SFN0 of the source satellite and the target satellite</w:t>
            </w:r>
          </w:p>
          <w:p w14:paraId="71850ED0">
            <w:pPr>
              <w:numPr>
                <w:ilvl w:val="0"/>
                <w:numId w:val="8"/>
              </w:numPr>
              <w:overflowPunct w:val="0"/>
              <w:autoSpaceDE w:val="0"/>
              <w:autoSpaceDN w:val="0"/>
              <w:adjustRightInd w:val="0"/>
              <w:jc w:val="both"/>
              <w:textAlignment w:val="baseline"/>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Regarding the assumptions above, </w:t>
            </w:r>
            <w:r>
              <w:rPr>
                <w:rFonts w:hint="default" w:ascii="Times New Roman" w:hAnsi="Times New Roman" w:cs="Times New Roman"/>
                <w:sz w:val="20"/>
                <w:szCs w:val="20"/>
                <w:lang w:eastAsia="zh-CN"/>
              </w:rPr>
              <w:t xml:space="preserve">if option 1 is the correct understanding, </w:t>
            </w:r>
            <w:r>
              <w:rPr>
                <w:rFonts w:hint="default" w:ascii="Times New Roman" w:hAnsi="Times New Roman" w:eastAsia="宋体" w:cs="Times New Roman"/>
                <w:sz w:val="20"/>
                <w:szCs w:val="20"/>
                <w:lang w:eastAsia="zh-CN"/>
              </w:rPr>
              <w:t>RAN4 kindly ask RAN1/2</w:t>
            </w:r>
            <w:r>
              <w:rPr>
                <w:rFonts w:hint="default" w:ascii="Times New Roman" w:hAnsi="Times New Roman" w:cs="Times New Roman"/>
                <w:sz w:val="20"/>
                <w:szCs w:val="20"/>
                <w:lang w:eastAsia="zh-CN"/>
              </w:rPr>
              <w:t>:</w:t>
            </w:r>
          </w:p>
          <w:p w14:paraId="12F4CA38">
            <w:pPr>
              <w:spacing w:before="120" w:beforeLines="50" w:after="120" w:afterLines="50"/>
              <w:ind w:leftChars="20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W</w:t>
            </w:r>
            <w:r>
              <w:rPr>
                <w:rFonts w:hint="default" w:ascii="Times New Roman" w:hAnsi="Times New Roman" w:eastAsia="宋体" w:cs="Times New Roman"/>
                <w:sz w:val="20"/>
                <w:szCs w:val="20"/>
                <w:lang w:eastAsia="zh-CN"/>
              </w:rPr>
              <w:t>hether it is feasible to configure ssb-TimeOffset with values other than multiple of 5.</w:t>
            </w:r>
          </w:p>
          <w:p w14:paraId="0B48F139">
            <w:pPr>
              <w:spacing w:before="120" w:beforeLines="50" w:after="120" w:afterLines="50"/>
              <w:ind w:leftChars="200"/>
              <w:rPr>
                <w:rFonts w:hint="eastAsia"/>
                <w:vertAlign w:val="baseline"/>
                <w:lang w:val="en-US" w:eastAsia="zh-CN"/>
              </w:rPr>
            </w:pPr>
            <w:r>
              <w:rPr>
                <w:rFonts w:hint="default" w:ascii="Times New Roman" w:hAnsi="Times New Roman" w:cs="Times New Roman"/>
                <w:sz w:val="20"/>
                <w:szCs w:val="20"/>
                <w:lang w:eastAsia="zh-CN"/>
              </w:rPr>
              <w:t xml:space="preserve">2) How the half-frame indication and SFN indication bits are configured </w:t>
            </w:r>
            <w:r>
              <w:rPr>
                <w:rFonts w:hint="default" w:ascii="Times New Roman" w:hAnsi="Times New Roman" w:eastAsia="宋体" w:cs="Times New Roman"/>
                <w:bCs/>
                <w:sz w:val="20"/>
                <w:szCs w:val="20"/>
                <w:lang w:val="en-US" w:eastAsia="zh-CN"/>
              </w:rPr>
              <w:t xml:space="preserve">during </w:t>
            </w:r>
            <w:r>
              <w:rPr>
                <w:rFonts w:hint="default" w:ascii="Times New Roman" w:hAnsi="Times New Roman" w:eastAsia="宋体" w:cs="Times New Roman"/>
                <w:sz w:val="20"/>
                <w:szCs w:val="20"/>
                <w:lang w:eastAsia="zh-CN"/>
              </w:rPr>
              <w:t>[t-ServiceStart, t-Service]</w:t>
            </w:r>
            <w:r>
              <w:rPr>
                <w:rFonts w:hint="default" w:ascii="Times New Roman" w:hAnsi="Times New Roman" w:cs="Times New Roman"/>
                <w:sz w:val="20"/>
                <w:szCs w:val="20"/>
                <w:lang w:eastAsia="zh-CN"/>
              </w:rPr>
              <w:t>.</w:t>
            </w:r>
          </w:p>
        </w:tc>
      </w:tr>
    </w:tbl>
    <w:p w14:paraId="7DC5A997">
      <w:pPr>
        <w:jc w:val="both"/>
        <w:rPr>
          <w:rFonts w:hint="eastAsia"/>
          <w:lang w:val="en-US" w:eastAsia="zh-CN"/>
        </w:rPr>
      </w:pPr>
    </w:p>
    <w:p w14:paraId="11939913">
      <w:pPr>
        <w:keepNext w:val="0"/>
        <w:keepLines w:val="0"/>
        <w:pageBreakBefore w:val="0"/>
        <w:widowControl/>
        <w:tabs>
          <w:tab w:val="left" w:pos="6504"/>
        </w:tabs>
        <w:kinsoku/>
        <w:wordWrap/>
        <w:overflowPunct/>
        <w:topLinePunct w:val="0"/>
        <w:autoSpaceDE/>
        <w:autoSpaceDN/>
        <w:bidi w:val="0"/>
        <w:adjustRightInd/>
        <w:snapToGrid/>
        <w:spacing w:before="0" w:beforeLines="50" w:after="0" w:afterLines="50"/>
        <w:jc w:val="both"/>
        <w:textAlignment w:val="auto"/>
        <w:rPr>
          <w:lang w:val="en-US" w:eastAsia="zh-CN"/>
        </w:rPr>
      </w:pPr>
      <w:r>
        <w:rPr>
          <w:lang w:val="en-US" w:eastAsia="zh-CN"/>
        </w:rPr>
        <w:t xml:space="preserve">RAN2 discussed the </w:t>
      </w:r>
      <w:r>
        <w:rPr>
          <w:rFonts w:hint="eastAsia"/>
          <w:lang w:val="en-US" w:eastAsia="zh-CN"/>
        </w:rPr>
        <w:t>above questions</w:t>
      </w:r>
      <w:r>
        <w:rPr>
          <w:lang w:val="en-US" w:eastAsia="zh-CN"/>
        </w:rPr>
        <w:t xml:space="preserve"> and has the following agreement.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4"/>
      </w:tblGrid>
      <w:tr w14:paraId="2B29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9884" w:type="dxa"/>
          </w:tcPr>
          <w:p w14:paraId="442B4BCC">
            <w:pPr>
              <w:numPr>
                <w:ilvl w:val="0"/>
                <w:numId w:val="8"/>
              </w:numPr>
              <w:overflowPunct w:val="0"/>
              <w:autoSpaceDE w:val="0"/>
              <w:autoSpaceDN w:val="0"/>
              <w:adjustRightInd w:val="0"/>
              <w:jc w:val="both"/>
              <w:textAlignment w:val="baseline"/>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RAN2 </w:t>
            </w:r>
            <w:r>
              <w:rPr>
                <w:rFonts w:hint="eastAsia" w:ascii="Times New Roman" w:hAnsi="Times New Roman" w:eastAsia="宋体" w:cs="Times New Roman"/>
                <w:sz w:val="20"/>
                <w:szCs w:val="20"/>
                <w:lang w:val="en-US" w:eastAsia="zh-CN"/>
              </w:rPr>
              <w:t>confirms the Option 1 in RAN4</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s reply LS is </w:t>
            </w:r>
            <w:r>
              <w:rPr>
                <w:rFonts w:hint="default" w:ascii="Times New Roman" w:hAnsi="Times New Roman" w:eastAsia="宋体" w:cs="Times New Roman"/>
                <w:sz w:val="20"/>
                <w:szCs w:val="20"/>
                <w:lang w:eastAsia="zh-CN"/>
              </w:rPr>
              <w:t xml:space="preserve">the correct understanding of parameter </w:t>
            </w:r>
            <w:r>
              <w:rPr>
                <w:rFonts w:hint="default" w:ascii="Times New Roman" w:hAnsi="Times New Roman" w:eastAsia="宋体" w:cs="Times New Roman"/>
                <w:sz w:val="20"/>
                <w:szCs w:val="20"/>
                <w:lang w:val="en-US" w:eastAsia="zh-CN"/>
              </w:rPr>
              <w:t>ssb-TimeOffset</w:t>
            </w:r>
            <w:r>
              <w:rPr>
                <w:rFonts w:hint="eastAsia" w:ascii="Times New Roman" w:hAnsi="Times New Roman" w:eastAsia="宋体" w:cs="Times New Roman"/>
                <w:sz w:val="20"/>
                <w:szCs w:val="20"/>
                <w:lang w:val="en-US" w:eastAsia="zh-CN"/>
              </w:rPr>
              <w:t>.</w:t>
            </w:r>
          </w:p>
          <w:p w14:paraId="0506E825">
            <w:pPr>
              <w:numPr>
                <w:ilvl w:val="0"/>
                <w:numId w:val="8"/>
              </w:numPr>
              <w:overflowPunct w:val="0"/>
              <w:autoSpaceDE w:val="0"/>
              <w:autoSpaceDN w:val="0"/>
              <w:adjustRightInd w:val="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RAN2 assumes that it is prefer to </w:t>
            </w:r>
            <w:r>
              <w:rPr>
                <w:rFonts w:hint="default" w:ascii="Times New Roman" w:hAnsi="Times New Roman" w:eastAsia="宋体" w:cs="Times New Roman"/>
                <w:sz w:val="20"/>
                <w:szCs w:val="20"/>
                <w:lang w:val="en-US" w:eastAsia="zh-CN"/>
              </w:rPr>
              <w:t xml:space="preserve">configure ssb-TimeOffset </w:t>
            </w:r>
            <w:r>
              <w:rPr>
                <w:rFonts w:hint="eastAsia" w:ascii="Times New Roman" w:hAnsi="Times New Roman" w:eastAsia="宋体" w:cs="Times New Roman"/>
                <w:sz w:val="20"/>
                <w:szCs w:val="20"/>
                <w:lang w:val="en-US" w:eastAsia="zh-CN"/>
              </w:rPr>
              <w:t>with values multiple of 5.</w:t>
            </w:r>
          </w:p>
          <w:p w14:paraId="35430F8A">
            <w:pPr>
              <w:numPr>
                <w:ilvl w:val="0"/>
                <w:numId w:val="8"/>
              </w:numPr>
              <w:overflowPunct w:val="0"/>
              <w:autoSpaceDE w:val="0"/>
              <w:autoSpaceDN w:val="0"/>
              <w:adjustRightInd w:val="0"/>
              <w:jc w:val="both"/>
              <w:textAlignment w:val="baseline"/>
              <w:rPr>
                <w:rFonts w:hint="default" w:ascii="Arial" w:hAnsi="Arial" w:eastAsia="等线" w:cs="Arial"/>
                <w:lang w:val="en-US" w:eastAsia="zh-CN"/>
              </w:rPr>
            </w:pPr>
            <w:r>
              <w:rPr>
                <w:rFonts w:hint="eastAsia" w:ascii="Times New Roman" w:hAnsi="Times New Roman" w:eastAsia="宋体" w:cs="Times New Roman"/>
                <w:sz w:val="20"/>
                <w:szCs w:val="20"/>
                <w:lang w:val="en-US" w:eastAsia="zh-CN"/>
              </w:rPr>
              <w:t>RAN2 assumes that there is no need to require source satellite to configure the half-frame indication and SFN indication bits of target satellite during [t-ServiceStart, t-Service].</w:t>
            </w:r>
          </w:p>
        </w:tc>
      </w:tr>
    </w:tbl>
    <w:p w14:paraId="40798876">
      <w:pPr>
        <w:autoSpaceDE/>
        <w:autoSpaceDN/>
        <w:adjustRightInd/>
        <w:rPr>
          <w:lang w:eastAsia="zh-CN"/>
        </w:rPr>
      </w:pPr>
    </w:p>
    <w:p w14:paraId="20DDF221">
      <w:pPr>
        <w:spacing w:after="120"/>
        <w:ind w:left="0" w:leftChars="0" w:firstLine="0" w:firstLineChars="0"/>
        <w:rPr>
          <w:rFonts w:hint="eastAsia" w:cs="Arial"/>
          <w:lang w:val="en-US" w:eastAsia="zh-CN"/>
        </w:rPr>
      </w:pPr>
      <w:r>
        <w:rPr>
          <w:rFonts w:hint="eastAsia" w:cs="Arial"/>
          <w:lang w:val="en-US" w:eastAsia="zh-CN"/>
        </w:rPr>
        <w:t>Furthermore, RAN2 confirms the Option 3 (Temporarily shifted SSB pattern: the target satellite uses different SSB transmission pattern with source satellite during [t-Start, t-Service], and then change back to the source satellite SSB pattern after t-Service.)  is feasible.</w:t>
      </w:r>
    </w:p>
    <w:p w14:paraId="6A51D6AA">
      <w:pPr>
        <w:autoSpaceDE/>
        <w:autoSpaceDN/>
        <w:adjustRightInd/>
        <w:rPr>
          <w:rFonts w:hint="eastAsia" w:cs="Arial"/>
          <w:lang w:val="en-US" w:eastAsia="zh-CN"/>
        </w:rPr>
      </w:pPr>
    </w:p>
    <w:bookmarkEnd w:id="14"/>
    <w:p w14:paraId="5B7D4D18">
      <w:pPr>
        <w:outlineLvl w:val="0"/>
        <w:rPr>
          <w:rFonts w:cs="Arial"/>
          <w:b/>
        </w:rPr>
      </w:pPr>
      <w:r>
        <w:rPr>
          <w:rFonts w:cs="Arial"/>
          <w:b/>
        </w:rPr>
        <w:t>2. Actions:</w:t>
      </w:r>
    </w:p>
    <w:p w14:paraId="71037D9D">
      <w:pPr>
        <w:ind w:left="1985" w:hanging="1985"/>
        <w:outlineLvl w:val="0"/>
        <w:rPr>
          <w:rFonts w:cs="Arial"/>
          <w:b/>
          <w:lang w:eastAsia="zh-CN"/>
        </w:rPr>
      </w:pPr>
      <w:r>
        <w:rPr>
          <w:rFonts w:cs="Arial"/>
          <w:b/>
        </w:rPr>
        <w:t xml:space="preserve">To </w:t>
      </w:r>
      <w:r>
        <w:rPr>
          <w:rFonts w:hint="eastAsia" w:cs="Arial"/>
          <w:b/>
          <w:lang w:val="en-US" w:eastAsia="zh-CN"/>
        </w:rPr>
        <w:t>RAN1</w:t>
      </w:r>
      <w:r>
        <w:rPr>
          <w:rFonts w:cs="Arial"/>
          <w:b/>
          <w:lang w:eastAsia="zh-CN"/>
        </w:rPr>
        <w:t>:</w:t>
      </w:r>
    </w:p>
    <w:p w14:paraId="2DF6DF74">
      <w:pPr>
        <w:spacing w:after="120"/>
        <w:ind w:left="0" w:leftChars="0" w:firstLine="0" w:firstLineChars="0"/>
        <w:rPr>
          <w:rFonts w:hint="eastAsia" w:cs="Arial"/>
          <w:lang w:val="en-US" w:eastAsia="zh-CN"/>
        </w:rPr>
      </w:pPr>
      <w:r>
        <w:rPr>
          <w:rFonts w:hint="eastAsia" w:cs="Arial"/>
          <w:lang w:val="en-US" w:eastAsia="zh-CN"/>
        </w:rPr>
        <w:t xml:space="preserve">RAN2 respectfully asks RAN1 to take the above </w:t>
      </w:r>
      <w:r>
        <w:rPr>
          <w:rFonts w:hint="eastAsia" w:cs="Arial"/>
          <w:lang w:val="en-US" w:eastAsia="ko-KR"/>
        </w:rPr>
        <w:t>clarification</w:t>
      </w:r>
      <w:r>
        <w:rPr>
          <w:rFonts w:hint="eastAsia" w:cs="Arial"/>
          <w:lang w:val="en-US" w:eastAsia="zh-CN"/>
        </w:rPr>
        <w:t xml:space="preserve"> into consideration and provide feedback on whether the pre-acquired DL synchronization started between [t-ServiceStart, t-Service] with target satellite can be assumed as maintained if the SSB pattern (e.g., SSB offset) is changed (determined by ssb-TimeOffset) at t-Service.</w:t>
      </w:r>
    </w:p>
    <w:p w14:paraId="209C0F3B">
      <w:pPr>
        <w:ind w:left="1985" w:hanging="1985"/>
        <w:outlineLvl w:val="0"/>
        <w:rPr>
          <w:rFonts w:cs="Arial"/>
          <w:b/>
        </w:rPr>
      </w:pPr>
    </w:p>
    <w:p w14:paraId="71C4F72B">
      <w:pPr>
        <w:ind w:left="1985" w:hanging="1985"/>
        <w:outlineLvl w:val="0"/>
        <w:rPr>
          <w:rFonts w:cs="Arial"/>
          <w:b/>
          <w:lang w:eastAsia="zh-CN"/>
        </w:rPr>
      </w:pPr>
      <w:r>
        <w:rPr>
          <w:rFonts w:cs="Arial"/>
          <w:b/>
        </w:rPr>
        <w:t xml:space="preserve">To </w:t>
      </w:r>
      <w:r>
        <w:rPr>
          <w:rFonts w:hint="eastAsia" w:cs="Arial"/>
          <w:b/>
          <w:lang w:val="en-US" w:eastAsia="zh-CN"/>
        </w:rPr>
        <w:t>RAN4</w:t>
      </w:r>
      <w:r>
        <w:rPr>
          <w:rFonts w:cs="Arial"/>
          <w:b/>
          <w:lang w:eastAsia="zh-CN"/>
        </w:rPr>
        <w:t>:</w:t>
      </w:r>
    </w:p>
    <w:p w14:paraId="166E5129">
      <w:pPr>
        <w:spacing w:after="120"/>
        <w:ind w:left="993" w:hanging="993"/>
        <w:rPr>
          <w:rFonts w:hint="default" w:ascii="Arial" w:hAnsi="Arial" w:cs="Arial" w:eastAsiaTheme="minorEastAsia"/>
          <w:bCs/>
          <w:lang w:val="en-US" w:eastAsia="zh-CN"/>
        </w:rPr>
      </w:pPr>
      <w:r>
        <w:rPr>
          <w:rFonts w:cs="Arial"/>
        </w:rPr>
        <w:t xml:space="preserve">RAN2 respectfully asks </w:t>
      </w:r>
      <w:r>
        <w:rPr>
          <w:rFonts w:hint="eastAsia" w:cs="Arial"/>
          <w:lang w:val="en-US" w:eastAsia="zh-CN"/>
        </w:rPr>
        <w:t>RAN4</w:t>
      </w:r>
      <w:r>
        <w:rPr>
          <w:rFonts w:cs="Arial"/>
        </w:rPr>
        <w:t xml:space="preserve"> to take </w:t>
      </w:r>
      <w:r>
        <w:rPr>
          <w:rFonts w:hint="eastAsia" w:cs="Arial"/>
          <w:lang w:val="en-US" w:eastAsia="zh-CN"/>
        </w:rPr>
        <w:t xml:space="preserve">the above </w:t>
      </w:r>
      <w:r>
        <w:rPr>
          <w:rFonts w:hint="eastAsia" w:cs="Arial"/>
          <w:lang w:val="en-US" w:eastAsia="ko-KR"/>
        </w:rPr>
        <w:t>clarification</w:t>
      </w:r>
      <w:r>
        <w:rPr>
          <w:rFonts w:hint="eastAsia" w:cs="Arial"/>
          <w:lang w:val="en-US" w:eastAsia="zh-CN"/>
        </w:rPr>
        <w:t xml:space="preserve"> into co</w:t>
      </w:r>
      <w:r>
        <w:rPr>
          <w:rFonts w:cs="Arial"/>
        </w:rPr>
        <w:t>nsideration</w:t>
      </w:r>
      <w:r>
        <w:rPr>
          <w:rFonts w:hint="eastAsia" w:cs="Arial"/>
          <w:lang w:val="en-US" w:eastAsia="zh-CN"/>
        </w:rPr>
        <w:t xml:space="preserve"> and raise further questions, if any.</w:t>
      </w:r>
    </w:p>
    <w:p w14:paraId="07A976F9">
      <w:pPr>
        <w:spacing w:after="60"/>
        <w:outlineLvl w:val="0"/>
        <w:rPr>
          <w:rFonts w:cs="Arial"/>
        </w:rPr>
      </w:pPr>
    </w:p>
    <w:p w14:paraId="2CFD6E22">
      <w:pPr>
        <w:outlineLvl w:val="0"/>
        <w:rPr>
          <w:rFonts w:cs="Arial"/>
          <w:b/>
        </w:rPr>
      </w:pPr>
      <w:r>
        <w:rPr>
          <w:rFonts w:cs="Arial"/>
          <w:b/>
        </w:rPr>
        <w:t>3. Date of Next RAN2 Meetings:</w:t>
      </w:r>
    </w:p>
    <w:p w14:paraId="22D80056">
      <w:pPr>
        <w:tabs>
          <w:tab w:val="left" w:pos="3544"/>
        </w:tabs>
        <w:ind w:left="2268" w:hanging="2268"/>
        <w:rPr>
          <w:rFonts w:hint="default" w:cs="Arial"/>
          <w:szCs w:val="16"/>
          <w:lang w:val="en-US" w:eastAsia="zh-CN"/>
        </w:rPr>
      </w:pPr>
      <w:r>
        <w:rPr>
          <w:rFonts w:cs="Arial"/>
          <w:szCs w:val="16"/>
          <w:lang w:eastAsia="zh-CN"/>
        </w:rPr>
        <w:t>TSG RAN WG2 Meeting #130</w:t>
      </w:r>
      <w:r>
        <w:rPr>
          <w:rFonts w:cs="Arial"/>
          <w:szCs w:val="16"/>
          <w:lang w:eastAsia="zh-CN"/>
        </w:rPr>
        <w:tab/>
      </w:r>
      <w:r>
        <w:rPr>
          <w:rFonts w:cs="Arial"/>
          <w:szCs w:val="16"/>
          <w:lang w:eastAsia="zh-CN"/>
        </w:rPr>
        <w:tab/>
      </w:r>
      <w:r>
        <w:rPr>
          <w:rFonts w:cs="Arial"/>
          <w:szCs w:val="16"/>
          <w:lang w:eastAsia="zh-CN"/>
        </w:rPr>
        <w:t>19</w:t>
      </w:r>
      <w:r>
        <w:rPr>
          <w:rFonts w:cs="Arial"/>
          <w:szCs w:val="16"/>
          <w:vertAlign w:val="superscript"/>
          <w:lang w:eastAsia="zh-CN"/>
        </w:rPr>
        <w:t>th</w:t>
      </w:r>
      <w:r>
        <w:rPr>
          <w:rFonts w:cs="Arial"/>
          <w:szCs w:val="16"/>
          <w:lang w:eastAsia="zh-CN"/>
        </w:rPr>
        <w:t xml:space="preserve"> May – 23</w:t>
      </w:r>
      <w:r>
        <w:rPr>
          <w:rFonts w:cs="Arial"/>
          <w:szCs w:val="16"/>
          <w:vertAlign w:val="superscript"/>
          <w:lang w:eastAsia="zh-CN"/>
        </w:rPr>
        <w:t>rd</w:t>
      </w:r>
      <w:r>
        <w:rPr>
          <w:rFonts w:cs="Arial"/>
          <w:szCs w:val="16"/>
          <w:lang w:eastAsia="zh-CN"/>
        </w:rPr>
        <w:t xml:space="preserve"> May 2025</w:t>
      </w:r>
      <w:r>
        <w:rPr>
          <w:rFonts w:cs="Arial"/>
          <w:szCs w:val="16"/>
          <w:lang w:eastAsia="zh-CN"/>
        </w:rPr>
        <w:tab/>
      </w:r>
      <w:r>
        <w:rPr>
          <w:rFonts w:cs="Arial"/>
          <w:szCs w:val="16"/>
          <w:lang w:eastAsia="zh-CN"/>
        </w:rPr>
        <w:tab/>
      </w:r>
      <w:r>
        <w:rPr>
          <w:rFonts w:cs="Arial"/>
          <w:szCs w:val="16"/>
          <w:lang w:eastAsia="zh-CN"/>
        </w:rPr>
        <w:tab/>
      </w:r>
      <w:r>
        <w:rPr>
          <w:rFonts w:cs="Arial"/>
          <w:szCs w:val="16"/>
          <w:lang w:eastAsia="zh-CN"/>
        </w:rPr>
        <w:t>Malta</w:t>
      </w:r>
      <w:r>
        <w:rPr>
          <w:rFonts w:hint="eastAsia" w:cs="Arial"/>
          <w:szCs w:val="16"/>
          <w:lang w:val="en-US" w:eastAsia="zh-CN"/>
        </w:rPr>
        <w:t>, MT</w:t>
      </w:r>
    </w:p>
    <w:p w14:paraId="1F33A8B4">
      <w:pPr>
        <w:tabs>
          <w:tab w:val="left" w:pos="3544"/>
        </w:tabs>
        <w:ind w:left="2268" w:hanging="2268"/>
        <w:rPr>
          <w:rFonts w:hint="default" w:cs="Arial"/>
          <w:szCs w:val="16"/>
          <w:lang w:val="en-US" w:eastAsia="zh-CN"/>
        </w:rPr>
      </w:pPr>
      <w:r>
        <w:rPr>
          <w:rFonts w:cs="Arial"/>
          <w:szCs w:val="16"/>
          <w:lang w:eastAsia="zh-CN"/>
        </w:rPr>
        <w:t>TSG RAN WG2 Meeting #1</w:t>
      </w:r>
      <w:r>
        <w:rPr>
          <w:rFonts w:hint="eastAsia" w:cs="Arial"/>
          <w:szCs w:val="16"/>
          <w:lang w:val="en-US" w:eastAsia="zh-CN"/>
        </w:rPr>
        <w:t>31</w:t>
      </w:r>
      <w:r>
        <w:rPr>
          <w:rFonts w:cs="Arial"/>
          <w:szCs w:val="16"/>
          <w:lang w:eastAsia="zh-CN"/>
        </w:rPr>
        <w:tab/>
      </w:r>
      <w:r>
        <w:rPr>
          <w:rFonts w:cs="Arial"/>
          <w:szCs w:val="16"/>
          <w:lang w:eastAsia="zh-CN"/>
        </w:rPr>
        <w:tab/>
      </w:r>
      <w:r>
        <w:rPr>
          <w:rFonts w:hint="eastAsia" w:cs="Arial"/>
          <w:szCs w:val="16"/>
          <w:lang w:val="en-US" w:eastAsia="zh-CN"/>
        </w:rPr>
        <w:t>25</w:t>
      </w:r>
      <w:r>
        <w:rPr>
          <w:rFonts w:cs="Arial"/>
          <w:szCs w:val="16"/>
          <w:vertAlign w:val="superscript"/>
          <w:lang w:eastAsia="zh-CN"/>
        </w:rPr>
        <w:t>th</w:t>
      </w:r>
      <w:r>
        <w:rPr>
          <w:rFonts w:cs="Arial"/>
          <w:szCs w:val="16"/>
          <w:lang w:eastAsia="zh-CN"/>
        </w:rPr>
        <w:t xml:space="preserve"> A</w:t>
      </w:r>
      <w:r>
        <w:rPr>
          <w:rFonts w:hint="eastAsia" w:cs="Arial"/>
          <w:szCs w:val="16"/>
          <w:lang w:val="en-US" w:eastAsia="zh-CN"/>
        </w:rPr>
        <w:t>ugust</w:t>
      </w:r>
      <w:r>
        <w:rPr>
          <w:rFonts w:cs="Arial"/>
          <w:szCs w:val="16"/>
          <w:lang w:eastAsia="zh-CN"/>
        </w:rPr>
        <w:t xml:space="preserve"> – </w:t>
      </w:r>
      <w:r>
        <w:rPr>
          <w:rFonts w:hint="eastAsia" w:cs="Arial"/>
          <w:szCs w:val="16"/>
          <w:lang w:val="en-US" w:eastAsia="zh-CN"/>
        </w:rPr>
        <w:t>29</w:t>
      </w:r>
      <w:r>
        <w:rPr>
          <w:rFonts w:cs="Arial"/>
          <w:szCs w:val="16"/>
          <w:vertAlign w:val="superscript"/>
          <w:lang w:eastAsia="zh-CN"/>
        </w:rPr>
        <w:t>th</w:t>
      </w:r>
      <w:r>
        <w:rPr>
          <w:rFonts w:cs="Arial"/>
          <w:szCs w:val="16"/>
          <w:lang w:eastAsia="zh-CN"/>
        </w:rPr>
        <w:t xml:space="preserve"> A</w:t>
      </w:r>
      <w:r>
        <w:rPr>
          <w:rFonts w:hint="eastAsia" w:cs="Arial"/>
          <w:szCs w:val="16"/>
          <w:lang w:val="en-US" w:eastAsia="zh-CN"/>
        </w:rPr>
        <w:t>ugust</w:t>
      </w:r>
      <w:r>
        <w:rPr>
          <w:rFonts w:cs="Arial"/>
          <w:szCs w:val="16"/>
          <w:lang w:eastAsia="zh-CN"/>
        </w:rPr>
        <w:t xml:space="preserve"> 2025</w:t>
      </w:r>
      <w:r>
        <w:rPr>
          <w:rFonts w:cs="Arial"/>
          <w:szCs w:val="16"/>
          <w:lang w:eastAsia="zh-CN"/>
        </w:rPr>
        <w:tab/>
      </w:r>
      <w:r>
        <w:rPr>
          <w:rFonts w:cs="Arial"/>
          <w:szCs w:val="16"/>
          <w:lang w:eastAsia="zh-CN"/>
        </w:rPr>
        <w:tab/>
      </w:r>
      <w:r>
        <w:rPr>
          <w:rFonts w:cs="Arial"/>
          <w:szCs w:val="16"/>
          <w:lang w:eastAsia="zh-CN"/>
        </w:rPr>
        <w:t xml:space="preserve">TBC, </w:t>
      </w:r>
      <w:r>
        <w:rPr>
          <w:rFonts w:hint="eastAsia" w:cs="Arial"/>
          <w:szCs w:val="16"/>
          <w:lang w:val="en-US" w:eastAsia="zh-CN"/>
        </w:rPr>
        <w:t>India</w:t>
      </w:r>
    </w:p>
    <w:p w14:paraId="255802A9">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5"/>
      <w:lvlText w:val=""/>
      <w:lvlJc w:val="left"/>
      <w:pPr>
        <w:tabs>
          <w:tab w:val="left" w:pos="0"/>
        </w:tabs>
        <w:ind w:left="1728" w:hanging="288"/>
      </w:pPr>
      <w:rPr>
        <w:rFonts w:hint="default" w:ascii="Monotype Sorts" w:hAnsi="Monotype Sorts"/>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41CA2C26"/>
    <w:multiLevelType w:val="singleLevel"/>
    <w:tmpl w:val="41CA2C26"/>
    <w:lvl w:ilvl="0" w:tentative="0">
      <w:start w:val="1"/>
      <w:numFmt w:val="bullet"/>
      <w:pStyle w:val="33"/>
      <w:lvlText w:val=""/>
      <w:lvlJc w:val="left"/>
      <w:pPr>
        <w:tabs>
          <w:tab w:val="left" w:pos="360"/>
        </w:tabs>
        <w:ind w:left="360" w:hanging="360"/>
      </w:pPr>
      <w:rPr>
        <w:rFonts w:hint="default" w:ascii="Webdings" w:hAnsi="Webdings"/>
      </w:rPr>
    </w:lvl>
  </w:abstractNum>
  <w:abstractNum w:abstractNumId="4">
    <w:nsid w:val="54045CB7"/>
    <w:multiLevelType w:val="multilevel"/>
    <w:tmpl w:val="54045CB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49A69FD"/>
    <w:multiLevelType w:val="multilevel"/>
    <w:tmpl w:val="549A69FD"/>
    <w:lvl w:ilvl="0" w:tentative="0">
      <w:start w:val="5"/>
      <w:numFmt w:val="decimal"/>
      <w:pStyle w:val="3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5DDA4BED"/>
    <w:multiLevelType w:val="multilevel"/>
    <w:tmpl w:val="5DDA4B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3690C9E"/>
    <w:multiLevelType w:val="singleLevel"/>
    <w:tmpl w:val="63690C9E"/>
    <w:lvl w:ilvl="0" w:tentative="0">
      <w:start w:val="1"/>
      <w:numFmt w:val="bullet"/>
      <w:pStyle w:val="32"/>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5"/>
  </w:num>
  <w:num w:numId="4">
    <w:abstractNumId w:val="0"/>
  </w:num>
  <w:num w:numId="5">
    <w:abstractNumId w:val="8"/>
  </w:num>
  <w:num w:numId="6">
    <w:abstractNumId w:val="2"/>
  </w:num>
  <w:num w:numId="7">
    <w:abstractNumId w:val="4"/>
  </w:num>
  <w:num w:numId="8">
    <w:abstractNumId w:val="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2515359"/>
    <w:rsid w:val="034F2928"/>
    <w:rsid w:val="0533210B"/>
    <w:rsid w:val="05FF5F88"/>
    <w:rsid w:val="06003A3F"/>
    <w:rsid w:val="07A92825"/>
    <w:rsid w:val="09CF47C3"/>
    <w:rsid w:val="0A505A94"/>
    <w:rsid w:val="0A64281B"/>
    <w:rsid w:val="0BF23C62"/>
    <w:rsid w:val="0C2F3A91"/>
    <w:rsid w:val="0D807E21"/>
    <w:rsid w:val="0DAD65A7"/>
    <w:rsid w:val="0DC70EAD"/>
    <w:rsid w:val="0E3B7B03"/>
    <w:rsid w:val="0E4709CC"/>
    <w:rsid w:val="0FF74C9F"/>
    <w:rsid w:val="11DF317C"/>
    <w:rsid w:val="12F70C48"/>
    <w:rsid w:val="133D0D62"/>
    <w:rsid w:val="144245F4"/>
    <w:rsid w:val="1490034C"/>
    <w:rsid w:val="15D64EC1"/>
    <w:rsid w:val="16AA4F19"/>
    <w:rsid w:val="17190CFC"/>
    <w:rsid w:val="17DD7339"/>
    <w:rsid w:val="183865F8"/>
    <w:rsid w:val="183A204C"/>
    <w:rsid w:val="189E6ABD"/>
    <w:rsid w:val="19864414"/>
    <w:rsid w:val="199306BA"/>
    <w:rsid w:val="1A385B5C"/>
    <w:rsid w:val="1B0C408D"/>
    <w:rsid w:val="1C686019"/>
    <w:rsid w:val="1C860E7B"/>
    <w:rsid w:val="1FAE6F06"/>
    <w:rsid w:val="2025538F"/>
    <w:rsid w:val="208F30DB"/>
    <w:rsid w:val="20A85E05"/>
    <w:rsid w:val="2164456B"/>
    <w:rsid w:val="22364E11"/>
    <w:rsid w:val="226A6584"/>
    <w:rsid w:val="227B0BEC"/>
    <w:rsid w:val="234B7326"/>
    <w:rsid w:val="238A2326"/>
    <w:rsid w:val="24392625"/>
    <w:rsid w:val="248024EA"/>
    <w:rsid w:val="24944040"/>
    <w:rsid w:val="257B4E19"/>
    <w:rsid w:val="25DB624F"/>
    <w:rsid w:val="280A7E4C"/>
    <w:rsid w:val="2A327457"/>
    <w:rsid w:val="2A7F350E"/>
    <w:rsid w:val="2BF7760A"/>
    <w:rsid w:val="2D4873D9"/>
    <w:rsid w:val="2E971BFD"/>
    <w:rsid w:val="2F1C5505"/>
    <w:rsid w:val="2F3A4309"/>
    <w:rsid w:val="2F8530AA"/>
    <w:rsid w:val="31205D07"/>
    <w:rsid w:val="31344D88"/>
    <w:rsid w:val="3299756D"/>
    <w:rsid w:val="329E2229"/>
    <w:rsid w:val="35284CDE"/>
    <w:rsid w:val="360639A4"/>
    <w:rsid w:val="37381826"/>
    <w:rsid w:val="37E444D0"/>
    <w:rsid w:val="387D7C13"/>
    <w:rsid w:val="38A02FD1"/>
    <w:rsid w:val="38DF4686"/>
    <w:rsid w:val="391951EC"/>
    <w:rsid w:val="39657AA9"/>
    <w:rsid w:val="39C02D71"/>
    <w:rsid w:val="3A802587"/>
    <w:rsid w:val="3AF80E1F"/>
    <w:rsid w:val="3B3568E8"/>
    <w:rsid w:val="3B7F69DA"/>
    <w:rsid w:val="3CCF5DB2"/>
    <w:rsid w:val="3CDF4D2A"/>
    <w:rsid w:val="3CF951AC"/>
    <w:rsid w:val="3DAE7B8B"/>
    <w:rsid w:val="3E1251D5"/>
    <w:rsid w:val="3E6D5331"/>
    <w:rsid w:val="3F3F4150"/>
    <w:rsid w:val="3F4504E2"/>
    <w:rsid w:val="403646E7"/>
    <w:rsid w:val="404D6F25"/>
    <w:rsid w:val="411918A4"/>
    <w:rsid w:val="44A332C3"/>
    <w:rsid w:val="44C420CB"/>
    <w:rsid w:val="46421B87"/>
    <w:rsid w:val="46726720"/>
    <w:rsid w:val="46A36D36"/>
    <w:rsid w:val="46CE0650"/>
    <w:rsid w:val="4707219F"/>
    <w:rsid w:val="48A328FC"/>
    <w:rsid w:val="48E22EC4"/>
    <w:rsid w:val="49FE5DE8"/>
    <w:rsid w:val="4AA63C07"/>
    <w:rsid w:val="4AA6770F"/>
    <w:rsid w:val="4B90786A"/>
    <w:rsid w:val="4F1C263C"/>
    <w:rsid w:val="4F50199C"/>
    <w:rsid w:val="52232583"/>
    <w:rsid w:val="52473694"/>
    <w:rsid w:val="530E314A"/>
    <w:rsid w:val="53A56FC8"/>
    <w:rsid w:val="53AC64FD"/>
    <w:rsid w:val="554C1DF1"/>
    <w:rsid w:val="56475A8C"/>
    <w:rsid w:val="57126048"/>
    <w:rsid w:val="57853398"/>
    <w:rsid w:val="57CE6CCF"/>
    <w:rsid w:val="57EF1159"/>
    <w:rsid w:val="594A6855"/>
    <w:rsid w:val="595E36FC"/>
    <w:rsid w:val="5A2E4804"/>
    <w:rsid w:val="5A7A4333"/>
    <w:rsid w:val="5A937C42"/>
    <w:rsid w:val="5A9B7B5C"/>
    <w:rsid w:val="5B394D36"/>
    <w:rsid w:val="5B61282B"/>
    <w:rsid w:val="5C4B0878"/>
    <w:rsid w:val="5DDB5188"/>
    <w:rsid w:val="5E6D4B86"/>
    <w:rsid w:val="5F60700B"/>
    <w:rsid w:val="605C66C3"/>
    <w:rsid w:val="60F70150"/>
    <w:rsid w:val="6194234D"/>
    <w:rsid w:val="61BD42A9"/>
    <w:rsid w:val="62284A47"/>
    <w:rsid w:val="64791ECB"/>
    <w:rsid w:val="64961602"/>
    <w:rsid w:val="652C0570"/>
    <w:rsid w:val="6535714B"/>
    <w:rsid w:val="65A66743"/>
    <w:rsid w:val="66FA0489"/>
    <w:rsid w:val="67604EF6"/>
    <w:rsid w:val="67735D60"/>
    <w:rsid w:val="677B72A3"/>
    <w:rsid w:val="67C9216E"/>
    <w:rsid w:val="683D6965"/>
    <w:rsid w:val="692C0C80"/>
    <w:rsid w:val="698711F2"/>
    <w:rsid w:val="69990F25"/>
    <w:rsid w:val="6A4204C9"/>
    <w:rsid w:val="6A9C10F9"/>
    <w:rsid w:val="6AA67D9D"/>
    <w:rsid w:val="6AAB593B"/>
    <w:rsid w:val="6ACD5119"/>
    <w:rsid w:val="6AD97E7D"/>
    <w:rsid w:val="6B6A054F"/>
    <w:rsid w:val="6BD51DA2"/>
    <w:rsid w:val="6C423CA9"/>
    <w:rsid w:val="6C5C2D10"/>
    <w:rsid w:val="6DA803E9"/>
    <w:rsid w:val="6F384B29"/>
    <w:rsid w:val="701404A8"/>
    <w:rsid w:val="706E3D83"/>
    <w:rsid w:val="7115431E"/>
    <w:rsid w:val="71761560"/>
    <w:rsid w:val="7185070D"/>
    <w:rsid w:val="72583FC5"/>
    <w:rsid w:val="73235862"/>
    <w:rsid w:val="74733869"/>
    <w:rsid w:val="74A72748"/>
    <w:rsid w:val="76125986"/>
    <w:rsid w:val="76894DFB"/>
    <w:rsid w:val="77A62714"/>
    <w:rsid w:val="77BD45B6"/>
    <w:rsid w:val="77EA54A5"/>
    <w:rsid w:val="77EA751B"/>
    <w:rsid w:val="795124F1"/>
    <w:rsid w:val="7BC55C00"/>
    <w:rsid w:val="7BC9057A"/>
    <w:rsid w:val="7BDF328E"/>
    <w:rsid w:val="7D7331E7"/>
    <w:rsid w:val="7DAB4D05"/>
    <w:rsid w:val="7E7232C9"/>
    <w:rsid w:val="7EB76F23"/>
    <w:rsid w:val="7EC05CFB"/>
    <w:rsid w:val="7F3C3B4D"/>
    <w:rsid w:val="7F445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3"/>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3">
    <w:name w:val="Default Paragraph Font"/>
    <w:autoRedefine/>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40"/>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6"/>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Title"/>
    <w:basedOn w:val="1"/>
    <w:next w:val="1"/>
    <w:qFormat/>
    <w:uiPriority w:val="10"/>
    <w:pPr>
      <w:overflowPunct/>
      <w:autoSpaceDE/>
      <w:autoSpaceDN/>
      <w:adjustRightInd/>
      <w:spacing w:before="240" w:after="60"/>
      <w:ind w:left="1701" w:hanging="1701"/>
      <w:jc w:val="left"/>
      <w:textAlignment w:val="auto"/>
      <w:outlineLvl w:val="0"/>
    </w:pPr>
    <w:rPr>
      <w:rFonts w:cs="Arial"/>
      <w:b/>
      <w:bCs/>
      <w:kern w:val="28"/>
      <w:lang w:eastAsia="en-US"/>
    </w:rPr>
  </w:style>
  <w:style w:type="paragraph" w:styleId="20">
    <w:name w:val="annotation subject"/>
    <w:basedOn w:val="12"/>
    <w:next w:val="12"/>
    <w:link w:val="41"/>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semiHidden/>
    <w:qFormat/>
    <w:uiPriority w:val="0"/>
  </w:style>
  <w:style w:type="character" w:styleId="25">
    <w:name w:val="FollowedHyperlink"/>
    <w:qFormat/>
    <w:uiPriority w:val="99"/>
    <w:rPr>
      <w:color w:val="800080"/>
      <w:u w:val="single"/>
    </w:rPr>
  </w:style>
  <w:style w:type="character" w:styleId="26">
    <w:name w:val="Hyperlink"/>
    <w:basedOn w:val="23"/>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semiHidden/>
    <w:qFormat/>
    <w:uiPriority w:val="0"/>
    <w:rPr>
      <w:sz w:val="16"/>
    </w:rPr>
  </w:style>
  <w:style w:type="paragraph" w:customStyle="1" w:styleId="28">
    <w:name w:val="B1"/>
    <w:basedOn w:val="17"/>
    <w:autoRedefine/>
    <w:qFormat/>
    <w:uiPriority w:val="0"/>
    <w:pPr>
      <w:ind w:left="567" w:hanging="567"/>
      <w:jc w:val="both"/>
    </w:pPr>
    <w:rPr>
      <w:rFonts w:ascii="Arial" w:hAnsi="Arial"/>
    </w:rPr>
  </w:style>
  <w:style w:type="paragraph" w:customStyle="1" w:styleId="29">
    <w:name w:val="00 BodyText"/>
    <w:basedOn w:val="1"/>
    <w:autoRedefine/>
    <w:qFormat/>
    <w:uiPriority w:val="0"/>
    <w:pPr>
      <w:spacing w:after="220"/>
    </w:pPr>
    <w:rPr>
      <w:rFonts w:ascii="Arial" w:hAnsi="Arial"/>
      <w:sz w:val="22"/>
      <w:lang w:val="en-US"/>
    </w:rPr>
  </w:style>
  <w:style w:type="paragraph" w:customStyle="1" w:styleId="30">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31">
    <w:name w:val="??? 2"/>
    <w:basedOn w:val="30"/>
    <w:next w:val="30"/>
    <w:autoRedefine/>
    <w:qFormat/>
    <w:uiPriority w:val="0"/>
    <w:pPr>
      <w:keepNext/>
    </w:pPr>
    <w:rPr>
      <w:rFonts w:ascii="Arial" w:hAnsi="Arial"/>
      <w:b/>
      <w:sz w:val="24"/>
    </w:rPr>
  </w:style>
  <w:style w:type="paragraph" w:customStyle="1" w:styleId="32">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3">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4">
    <w:name w:val="done"/>
    <w:basedOn w:val="33"/>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5">
    <w:name w:val="Not Done"/>
    <w:basedOn w:val="34"/>
    <w:autoRedefine/>
    <w:qFormat/>
    <w:uiPriority w:val="0"/>
    <w:pPr>
      <w:numPr>
        <w:numId w:val="4"/>
      </w:numPr>
      <w:tabs>
        <w:tab w:val="left" w:pos="0"/>
      </w:tabs>
    </w:pPr>
    <w:rPr>
      <w:color w:val="FF0000"/>
    </w:rPr>
  </w:style>
  <w:style w:type="character" w:customStyle="1" w:styleId="36">
    <w:name w:val="批注框文本 字符"/>
    <w:link w:val="14"/>
    <w:autoRedefine/>
    <w:semiHidden/>
    <w:qFormat/>
    <w:uiPriority w:val="99"/>
    <w:rPr>
      <w:rFonts w:ascii="Segoe UI" w:hAnsi="Segoe UI" w:cs="Segoe UI"/>
      <w:sz w:val="18"/>
      <w:szCs w:val="18"/>
      <w:lang w:eastAsia="en-US"/>
    </w:rPr>
  </w:style>
  <w:style w:type="paragraph" w:customStyle="1" w:styleId="37">
    <w:name w:val="Agreement"/>
    <w:basedOn w:val="1"/>
    <w:next w:val="1"/>
    <w:autoRedefine/>
    <w:qFormat/>
    <w:uiPriority w:val="99"/>
    <w:pPr>
      <w:numPr>
        <w:ilvl w:val="0"/>
        <w:numId w:val="5"/>
      </w:numPr>
      <w:spacing w:before="60"/>
    </w:pPr>
    <w:rPr>
      <w:rFonts w:ascii="Arial" w:hAnsi="Arial" w:eastAsia="MS Mincho"/>
      <w:b/>
      <w:szCs w:val="24"/>
      <w:lang w:eastAsia="en-GB"/>
    </w:rPr>
  </w:style>
  <w:style w:type="paragraph" w:customStyle="1" w:styleId="38">
    <w:name w:val="Doc-text2"/>
    <w:basedOn w:val="1"/>
    <w:autoRedefine/>
    <w:qFormat/>
    <w:uiPriority w:val="0"/>
    <w:pPr>
      <w:tabs>
        <w:tab w:val="left" w:pos="1622"/>
      </w:tabs>
      <w:spacing w:before="0"/>
      <w:ind w:left="1622" w:hanging="363"/>
    </w:pPr>
  </w:style>
  <w:style w:type="paragraph" w:styleId="39">
    <w:name w:val="List Paragraph"/>
    <w:basedOn w:val="1"/>
    <w:autoRedefine/>
    <w:unhideWhenUsed/>
    <w:qFormat/>
    <w:uiPriority w:val="99"/>
    <w:pPr>
      <w:ind w:firstLine="420" w:firstLineChars="200"/>
    </w:pPr>
  </w:style>
  <w:style w:type="character" w:customStyle="1" w:styleId="40">
    <w:name w:val="批注文字 字符"/>
    <w:basedOn w:val="23"/>
    <w:link w:val="12"/>
    <w:autoRedefine/>
    <w:semiHidden/>
    <w:qFormat/>
    <w:uiPriority w:val="0"/>
    <w:rPr>
      <w:rFonts w:ascii="Arial" w:hAnsi="Arial"/>
      <w:lang w:val="en-GB" w:eastAsia="en-US"/>
    </w:rPr>
  </w:style>
  <w:style w:type="character" w:customStyle="1" w:styleId="41">
    <w:name w:val="批注主题 字符"/>
    <w:basedOn w:val="40"/>
    <w:link w:val="20"/>
    <w:autoRedefine/>
    <w:semiHidden/>
    <w:qFormat/>
    <w:uiPriority w:val="99"/>
    <w:rPr>
      <w:rFonts w:ascii="Arial" w:hAnsi="Arial"/>
      <w:b/>
      <w:bCs/>
      <w:lang w:val="en-GB" w:eastAsia="en-US"/>
    </w:rPr>
  </w:style>
  <w:style w:type="character" w:customStyle="1" w:styleId="42">
    <w:name w:val="未处理的提及1"/>
    <w:basedOn w:val="23"/>
    <w:autoRedefine/>
    <w:semiHidden/>
    <w:unhideWhenUsed/>
    <w:qFormat/>
    <w:uiPriority w:val="99"/>
    <w:rPr>
      <w:color w:val="605E5C"/>
      <w:shd w:val="clear" w:color="auto" w:fill="E1DFDD"/>
    </w:rPr>
  </w:style>
  <w:style w:type="character" w:customStyle="1" w:styleId="43">
    <w:name w:val="标题 2 字符"/>
    <w:basedOn w:val="23"/>
    <w:link w:val="3"/>
    <w:autoRedefine/>
    <w:qFormat/>
    <w:uiPriority w:val="0"/>
    <w:rPr>
      <w:rFonts w:ascii="Arial" w:hAnsi="Arial" w:eastAsiaTheme="minorEastAsia"/>
      <w:b/>
      <w:sz w:val="24"/>
      <w:lang w:val="en-GB" w:eastAsia="en-US"/>
    </w:rPr>
  </w:style>
  <w:style w:type="paragraph" w:customStyle="1" w:styleId="44">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5">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6">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7">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8">
    <w:name w:val="Proposal"/>
    <w:basedOn w:val="13"/>
    <w:qFormat/>
    <w:uiPriority w:val="0"/>
    <w:pPr>
      <w:tabs>
        <w:tab w:val="left" w:pos="1701"/>
      </w:tabs>
      <w:spacing w:line="240" w:lineRule="auto"/>
    </w:pPr>
    <w:rPr>
      <w:rFonts w:ascii="Arial" w:hAnsi="Arial" w:eastAsia="等线"/>
      <w:b/>
      <w:bCs/>
      <w:sz w:val="20"/>
    </w:rPr>
  </w:style>
  <w:style w:type="paragraph" w:customStyle="1" w:styleId="49">
    <w:name w:val="Comments"/>
    <w:basedOn w:val="1"/>
    <w:qFormat/>
    <w:uiPriority w:val="0"/>
    <w:rPr>
      <w:i/>
      <w:sz w:val="18"/>
    </w:rPr>
  </w:style>
  <w:style w:type="paragraph" w:customStyle="1" w:styleId="50">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51">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1294</Words>
  <Characters>6872</Characters>
  <Lines>91</Lines>
  <Paragraphs>25</Paragraphs>
  <TotalTime>1</TotalTime>
  <ScaleCrop>false</ScaleCrop>
  <LinksUpToDate>false</LinksUpToDate>
  <CharactersWithSpaces>8154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2025-03-28T09:59:13Z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0B29F88BAC74470282A75D13312368F9_13</vt:lpwstr>
  </property>
  <property fmtid="{D5CDD505-2E9C-101B-9397-08002B2CF9AE}" pid="4" name="KSOTemplateDocerSaveRecord">
    <vt:lpwstr>eyJoZGlkIjoiYzA2OTA3ODI2ZTZhNjY1YzVjYzhkNTg0MDk5NGZlMGMiLCJ1c2VySWQiOiIxMTU2NDE4NTYwIn0=</vt:lpwstr>
  </property>
</Properties>
</file>